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endnotes.xml" ContentType="application/vnd.openxmlformats-officedocument.wordprocessingml.endnotes+xml"/>
  <Override PartName="/word/numbering.xml" ContentType="application/vnd.openxmlformats-officedocument.wordprocessingml.numbering+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footnotes.xml" ContentType="application/vnd.openxmlformats-officedocument.wordprocessingml.footnote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009"/>
        <w:pBdr/>
        <w:spacing/>
        <w:ind/>
        <w:jc w:val="center"/>
        <w:rPr>
          <w:rFonts w:ascii="Arial" w:hAnsi="Arial" w:cs="Arial"/>
        </w:rPr>
      </w:pPr>
      <w:r/>
      <w:bookmarkStart w:id="0" w:name="_Toc219293812"/>
      <w:r>
        <w:rPr>
          <w:rFonts w:ascii="Arial" w:hAnsi="Arial" w:cs="Arial"/>
        </w:rPr>
        <w:t xml:space="preserve">ADRA Europe Art Contest 2026</w:t>
      </w:r>
      <w:bookmarkEnd w:id="0"/>
      <w:r>
        <w:rPr>
          <w:rFonts w:ascii="Arial" w:hAnsi="Arial" w:cs="Arial"/>
        </w:rPr>
      </w:r>
      <w:r>
        <w:rPr>
          <w:rFonts w:ascii="Arial" w:hAnsi="Arial" w:cs="Arial"/>
        </w:rPr>
      </w:r>
    </w:p>
    <w:p>
      <w:pPr>
        <w:pBdr/>
        <w:spacing/>
        <w:ind/>
        <w:rPr/>
      </w:pPr>
      <w:r/>
      <w:r/>
    </w:p>
    <w:p>
      <w:pPr>
        <w:pBdr/>
        <w:spacing/>
        <w:ind/>
        <w:rPr/>
      </w:pPr>
      <w:r/>
      <w:r/>
    </w:p>
    <w:p>
      <w:pPr>
        <w:pBdr/>
        <w:spacing/>
        <w:ind/>
        <w:rPr/>
      </w:pPr>
      <w:r>
        <mc:AlternateContent>
          <mc:Choice Requires="wpg">
            <w:drawing>
              <wp:inline xmlns:wp="http://schemas.openxmlformats.org/drawingml/2006/wordprocessingDrawing" distT="0" distB="0" distL="0" distR="0">
                <wp:extent cx="5760720" cy="3240405"/>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73492" name=""/>
                        <pic:cNvPicPr>
                          <a:picLocks noChangeAspect="1"/>
                        </pic:cNvPicPr>
                        <pic:nvPr/>
                      </pic:nvPicPr>
                      <pic:blipFill>
                        <a:blip r:embed="rId10"/>
                        <a:stretch/>
                      </pic:blipFill>
                      <pic:spPr bwMode="auto">
                        <a:xfrm>
                          <a:off x="0" y="0"/>
                          <a:ext cx="5760719" cy="324040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53.60pt;height:255.15pt;mso-wrap-distance-left:0.00pt;mso-wrap-distance-top:0.00pt;mso-wrap-distance-right:0.00pt;mso-wrap-distance-bottom:0.00pt;z-index:1;" stroked="false">
                <v:imagedata r:id="rId10" o:title=""/>
                <o:lock v:ext="edit" rotation="t"/>
              </v:shape>
            </w:pict>
          </mc:Fallback>
        </mc:AlternateContent>
      </w:r>
      <w:r/>
    </w:p>
    <w:p>
      <w:pPr>
        <w:pBdr/>
        <w:spacing/>
        <w:ind/>
        <w:rPr/>
      </w:pPr>
      <w:r/>
      <w:r/>
    </w:p>
    <w:p>
      <w:pPr>
        <w:pBdr/>
        <w:spacing/>
        <w:ind/>
        <w:rPr/>
      </w:pPr>
      <w:r/>
      <w:r/>
    </w:p>
    <w:p>
      <w:pPr>
        <w:pBdr/>
        <w:spacing/>
        <w:ind/>
        <w:rPr/>
      </w:pPr>
      <w:r/>
      <w:r/>
    </w:p>
    <w:sdt>
      <w:sdtPr>
        <w15:appearance w15:val="boundingBox"/>
        <w:id w:val="-518383418"/>
        <w:docPartObj>
          <w:docPartGallery w:val="Table of Contents"/>
          <w:docPartUnique w:val="true"/>
        </w:docPartObj>
        <w:rPr>
          <w:lang w:val="de-DE"/>
        </w:rPr>
      </w:sdtPr>
      <w:sdtContent>
        <w:p>
          <w:pPr>
            <w:pStyle w:val="1041"/>
            <w:pBdr/>
            <w:spacing/>
            <w:ind/>
            <w:rPr/>
          </w:pPr>
          <w:r>
            <w:rPr>
              <w:lang w:val="en-GB"/>
            </w:rPr>
            <w:t xml:space="preserve">Index</w:t>
          </w:r>
          <w:r/>
        </w:p>
        <w:p>
          <w:pPr>
            <w:pStyle w:val="1042"/>
            <w:pBdr/>
            <w:tabs>
              <w:tab w:val="right" w:leader="dot" w:pos="9062"/>
            </w:tabs>
            <w:spacing/>
            <w:ind/>
            <w:rPr>
              <w:rFonts w:eastAsiaTheme="minorEastAsia"/>
              <w:sz w:val="24"/>
              <w:szCs w:val="24"/>
              <w:lang w:val="de-AT" w:eastAsia="de-AT"/>
            </w:rPr>
          </w:pPr>
          <w:r>
            <w:fldChar w:fldCharType="begin"/>
          </w:r>
          <w:r>
            <w:instrText xml:space="preserve"> TOC \o "1-3" \h \z \u </w:instrText>
          </w:r>
          <w:r>
            <w:fldChar w:fldCharType="separate"/>
          </w:r>
          <w:hyperlink w:tooltip="#_Toc219293812" w:anchor="_Toc219293812" w:history="1">
            <w:r>
              <w:rPr>
                <w:rStyle w:val="1044"/>
                <w:rFonts w:ascii="Arial" w:hAnsi="Arial" w:cs="Arial"/>
              </w:rPr>
              <w:t xml:space="preserve">ADRA Europe Art Contest 2026</w:t>
            </w:r>
            <w:r>
              <w:tab/>
            </w:r>
            <w:r>
              <w:fldChar w:fldCharType="begin"/>
            </w:r>
            <w:r>
              <w:instrText xml:space="preserve"> PAGEREF _Toc219293812 \h </w:instrText>
            </w:r>
            <w:r>
              <w:fldChar w:fldCharType="separate"/>
            </w:r>
            <w:r>
              <w:t xml:space="preserve">1</w:t>
            </w:r>
            <w:r>
              <w:fldChar w:fldCharType="end"/>
            </w:r>
          </w:hyperlink>
          <w:r>
            <w:rPr>
              <w:rFonts w:eastAsiaTheme="minorEastAsia"/>
              <w:sz w:val="24"/>
              <w:szCs w:val="24"/>
              <w:lang w:val="de-AT" w:eastAsia="de-AT"/>
            </w:rPr>
          </w:r>
          <w:r>
            <w:rPr>
              <w:rFonts w:eastAsiaTheme="minorEastAsia"/>
              <w:sz w:val="24"/>
              <w:szCs w:val="24"/>
              <w:lang w:val="de-AT" w:eastAsia="de-AT"/>
            </w:rPr>
          </w:r>
        </w:p>
        <w:p>
          <w:pPr>
            <w:pStyle w:val="1042"/>
            <w:pBdr/>
            <w:tabs>
              <w:tab w:val="right" w:leader="dot" w:pos="9062"/>
            </w:tabs>
            <w:spacing/>
            <w:ind/>
            <w:rPr>
              <w:rFonts w:eastAsiaTheme="minorEastAsia"/>
              <w:sz w:val="24"/>
              <w:szCs w:val="24"/>
              <w:lang w:val="de-AT" w:eastAsia="de-AT"/>
            </w:rPr>
          </w:pPr>
          <w:r/>
          <w:hyperlink w:tooltip="#_Toc219293813" w:anchor="_Toc219293813" w:history="1">
            <w:r>
              <w:rPr>
                <w:rStyle w:val="1044"/>
                <w:rFonts w:ascii="Arial" w:hAnsi="Arial" w:cs="Arial"/>
              </w:rPr>
              <w:t xml:space="preserve">Art Contest Short Overview</w:t>
            </w:r>
            <w:r>
              <w:tab/>
            </w:r>
            <w:r>
              <w:fldChar w:fldCharType="begin"/>
            </w:r>
            <w:r>
              <w:instrText xml:space="preserve"> PAGEREF _Toc219293813 \h </w:instrText>
            </w:r>
            <w:r>
              <w:fldChar w:fldCharType="separate"/>
            </w:r>
            <w:r>
              <w:t xml:space="preserve">2</w:t>
            </w:r>
            <w:r>
              <w:fldChar w:fldCharType="end"/>
            </w:r>
          </w:hyperlink>
          <w:r>
            <w:rPr>
              <w:rFonts w:eastAsiaTheme="minorEastAsia"/>
              <w:sz w:val="24"/>
              <w:szCs w:val="24"/>
              <w:lang w:val="de-AT" w:eastAsia="de-AT"/>
            </w:rPr>
          </w:r>
          <w:r>
            <w:rPr>
              <w:rFonts w:eastAsiaTheme="minorEastAsia"/>
              <w:sz w:val="24"/>
              <w:szCs w:val="24"/>
              <w:lang w:val="de-AT" w:eastAsia="de-AT"/>
            </w:rPr>
          </w:r>
        </w:p>
        <w:p>
          <w:pPr>
            <w:pStyle w:val="1042"/>
            <w:pBdr/>
            <w:tabs>
              <w:tab w:val="right" w:leader="dot" w:pos="9062"/>
            </w:tabs>
            <w:spacing/>
            <w:ind/>
            <w:rPr>
              <w:rFonts w:eastAsiaTheme="minorEastAsia"/>
              <w:sz w:val="24"/>
              <w:szCs w:val="24"/>
              <w:lang w:val="de-AT" w:eastAsia="de-AT"/>
            </w:rPr>
          </w:pPr>
          <w:r/>
          <w:hyperlink w:tooltip="#_Toc219293814" w:anchor="_Toc219293814" w:history="1">
            <w:r>
              <w:rPr>
                <w:rStyle w:val="1044"/>
                <w:rFonts w:ascii="Arial" w:hAnsi="Arial" w:cs="Arial"/>
              </w:rPr>
              <w:t xml:space="preserve">The theme applied for different age groups:</w:t>
            </w:r>
            <w:r>
              <w:tab/>
            </w:r>
            <w:r>
              <w:fldChar w:fldCharType="begin"/>
            </w:r>
            <w:r>
              <w:instrText xml:space="preserve"> PAGEREF _Toc219293814 \h </w:instrText>
            </w:r>
            <w:r>
              <w:fldChar w:fldCharType="separate"/>
            </w:r>
            <w:r>
              <w:t xml:space="preserve">4</w:t>
            </w:r>
            <w:r>
              <w:fldChar w:fldCharType="end"/>
            </w:r>
          </w:hyperlink>
          <w:r>
            <w:rPr>
              <w:rFonts w:eastAsiaTheme="minorEastAsia"/>
              <w:sz w:val="24"/>
              <w:szCs w:val="24"/>
              <w:lang w:val="de-AT" w:eastAsia="de-AT"/>
            </w:rPr>
          </w:r>
          <w:r>
            <w:rPr>
              <w:rFonts w:eastAsiaTheme="minorEastAsia"/>
              <w:sz w:val="24"/>
              <w:szCs w:val="24"/>
              <w:lang w:val="de-AT" w:eastAsia="de-AT"/>
            </w:rPr>
          </w:r>
        </w:p>
        <w:p>
          <w:pPr>
            <w:pStyle w:val="1043"/>
            <w:pBdr/>
            <w:tabs>
              <w:tab w:val="right" w:leader="dot" w:pos="9062"/>
            </w:tabs>
            <w:spacing/>
            <w:ind/>
            <w:rPr>
              <w:rFonts w:eastAsiaTheme="minorEastAsia"/>
              <w:sz w:val="24"/>
              <w:szCs w:val="24"/>
              <w:lang w:val="de-AT" w:eastAsia="de-AT"/>
            </w:rPr>
          </w:pPr>
          <w:r/>
          <w:hyperlink w:tooltip="#_Toc219293815" w:anchor="_Toc219293815" w:history="1">
            <w:r>
              <w:rPr>
                <w:rStyle w:val="1044"/>
                <w:rFonts w:ascii="Arial" w:hAnsi="Arial" w:cs="Arial"/>
              </w:rPr>
              <w:t xml:space="preserve">A Reflection for Participants (children – around 10 years old)</w:t>
            </w:r>
            <w:r>
              <w:tab/>
            </w:r>
            <w:r>
              <w:fldChar w:fldCharType="begin"/>
            </w:r>
            <w:r>
              <w:instrText xml:space="preserve"> PAGEREF _Toc219293815 \h </w:instrText>
            </w:r>
            <w:r>
              <w:fldChar w:fldCharType="separate"/>
            </w:r>
            <w:r>
              <w:t xml:space="preserve">8</w:t>
            </w:r>
            <w:r>
              <w:fldChar w:fldCharType="end"/>
            </w:r>
          </w:hyperlink>
          <w:r>
            <w:rPr>
              <w:rFonts w:eastAsiaTheme="minorEastAsia"/>
              <w:sz w:val="24"/>
              <w:szCs w:val="24"/>
              <w:lang w:val="de-AT" w:eastAsia="de-AT"/>
            </w:rPr>
          </w:r>
          <w:r>
            <w:rPr>
              <w:rFonts w:eastAsiaTheme="minorEastAsia"/>
              <w:sz w:val="24"/>
              <w:szCs w:val="24"/>
              <w:lang w:val="de-AT" w:eastAsia="de-AT"/>
            </w:rPr>
          </w:r>
        </w:p>
        <w:p>
          <w:pPr>
            <w:pStyle w:val="1043"/>
            <w:pBdr/>
            <w:tabs>
              <w:tab w:val="right" w:leader="dot" w:pos="9062"/>
            </w:tabs>
            <w:spacing/>
            <w:ind/>
            <w:rPr>
              <w:rFonts w:eastAsiaTheme="minorEastAsia"/>
              <w:sz w:val="24"/>
              <w:szCs w:val="24"/>
              <w:lang w:val="de-AT" w:eastAsia="de-AT"/>
            </w:rPr>
          </w:pPr>
          <w:r/>
          <w:hyperlink w:tooltip="#_Toc219293816" w:anchor="_Toc219293816" w:history="1">
            <w:r>
              <w:rPr>
                <w:rStyle w:val="1044"/>
                <w:rFonts w:ascii="Arial" w:hAnsi="Arial" w:cs="Arial"/>
              </w:rPr>
              <w:t xml:space="preserve">A reflection for Participants (older teenagers – around 16 years old)</w:t>
            </w:r>
            <w:r>
              <w:tab/>
            </w:r>
            <w:r>
              <w:fldChar w:fldCharType="begin"/>
            </w:r>
            <w:r>
              <w:instrText xml:space="preserve"> PAGEREF _Toc219293816 \h </w:instrText>
            </w:r>
            <w:r>
              <w:fldChar w:fldCharType="separate"/>
            </w:r>
            <w:r>
              <w:t xml:space="preserve">9</w:t>
            </w:r>
            <w:r>
              <w:fldChar w:fldCharType="end"/>
            </w:r>
          </w:hyperlink>
          <w:r>
            <w:rPr>
              <w:rFonts w:eastAsiaTheme="minorEastAsia"/>
              <w:sz w:val="24"/>
              <w:szCs w:val="24"/>
              <w:lang w:val="de-AT" w:eastAsia="de-AT"/>
            </w:rPr>
          </w:r>
          <w:r>
            <w:rPr>
              <w:rFonts w:eastAsiaTheme="minorEastAsia"/>
              <w:sz w:val="24"/>
              <w:szCs w:val="24"/>
              <w:lang w:val="de-AT" w:eastAsia="de-AT"/>
            </w:rPr>
          </w:r>
        </w:p>
        <w:p>
          <w:pPr>
            <w:pStyle w:val="1042"/>
            <w:pBdr/>
            <w:tabs>
              <w:tab w:val="right" w:leader="dot" w:pos="9062"/>
            </w:tabs>
            <w:spacing/>
            <w:ind/>
            <w:rPr>
              <w:rFonts w:eastAsiaTheme="minorEastAsia"/>
              <w:sz w:val="24"/>
              <w:szCs w:val="24"/>
              <w:lang w:val="de-AT" w:eastAsia="de-AT"/>
            </w:rPr>
          </w:pPr>
          <w:r/>
          <w:hyperlink w:tooltip="#_Toc219293817" w:anchor="_Toc219293817" w:history="1">
            <w:r>
              <w:rPr>
                <w:rStyle w:val="1044"/>
                <w:rFonts w:ascii="Arial" w:hAnsi="Arial" w:cs="Arial"/>
              </w:rPr>
              <w:t xml:space="preserve">Teacher Classroom concept for children age 10</w:t>
            </w:r>
            <w:r>
              <w:tab/>
            </w:r>
            <w:r>
              <w:fldChar w:fldCharType="begin"/>
            </w:r>
            <w:r>
              <w:instrText xml:space="preserve"> PAGEREF _Toc219293817 \h </w:instrText>
            </w:r>
            <w:r>
              <w:fldChar w:fldCharType="separate"/>
            </w:r>
            <w:r>
              <w:t xml:space="preserve">10</w:t>
            </w:r>
            <w:r>
              <w:fldChar w:fldCharType="end"/>
            </w:r>
          </w:hyperlink>
          <w:r>
            <w:rPr>
              <w:rFonts w:eastAsiaTheme="minorEastAsia"/>
              <w:sz w:val="24"/>
              <w:szCs w:val="24"/>
              <w:lang w:val="de-AT" w:eastAsia="de-AT"/>
            </w:rPr>
          </w:r>
          <w:r>
            <w:rPr>
              <w:rFonts w:eastAsiaTheme="minorEastAsia"/>
              <w:sz w:val="24"/>
              <w:szCs w:val="24"/>
              <w:lang w:val="de-AT" w:eastAsia="de-AT"/>
            </w:rPr>
          </w:r>
        </w:p>
        <w:p>
          <w:pPr>
            <w:pStyle w:val="1042"/>
            <w:pBdr/>
            <w:tabs>
              <w:tab w:val="right" w:leader="dot" w:pos="9062"/>
            </w:tabs>
            <w:spacing/>
            <w:ind/>
            <w:rPr>
              <w:rFonts w:eastAsiaTheme="minorEastAsia"/>
              <w:sz w:val="24"/>
              <w:szCs w:val="24"/>
              <w:lang w:val="de-AT" w:eastAsia="de-AT"/>
            </w:rPr>
          </w:pPr>
          <w:r/>
          <w:hyperlink w:tooltip="#_Toc219293818" w:anchor="_Toc219293818" w:history="1">
            <w:r>
              <w:rPr>
                <w:rStyle w:val="1044"/>
                <w:rFonts w:ascii="Arial" w:hAnsi="Arial" w:cs="Arial"/>
              </w:rPr>
              <w:t xml:space="preserve">Teacher Classroom concept for teenagers age 12-14</w:t>
            </w:r>
            <w:r>
              <w:tab/>
            </w:r>
            <w:r>
              <w:fldChar w:fldCharType="begin"/>
            </w:r>
            <w:r>
              <w:instrText xml:space="preserve"> PAGEREF _Toc219293818 \h </w:instrText>
            </w:r>
            <w:r>
              <w:fldChar w:fldCharType="separate"/>
            </w:r>
            <w:r>
              <w:t xml:space="preserve">14</w:t>
            </w:r>
            <w:r>
              <w:fldChar w:fldCharType="end"/>
            </w:r>
          </w:hyperlink>
          <w:r>
            <w:rPr>
              <w:rFonts w:eastAsiaTheme="minorEastAsia"/>
              <w:sz w:val="24"/>
              <w:szCs w:val="24"/>
              <w:lang w:val="de-AT" w:eastAsia="de-AT"/>
            </w:rPr>
          </w:r>
          <w:r>
            <w:rPr>
              <w:rFonts w:eastAsiaTheme="minorEastAsia"/>
              <w:sz w:val="24"/>
              <w:szCs w:val="24"/>
              <w:lang w:val="de-AT" w:eastAsia="de-AT"/>
            </w:rPr>
          </w:r>
        </w:p>
        <w:p>
          <w:pPr>
            <w:pStyle w:val="1042"/>
            <w:pBdr/>
            <w:tabs>
              <w:tab w:val="right" w:leader="dot" w:pos="9062"/>
            </w:tabs>
            <w:spacing/>
            <w:ind/>
            <w:rPr>
              <w:rFonts w:eastAsiaTheme="minorEastAsia"/>
              <w:sz w:val="24"/>
              <w:szCs w:val="24"/>
              <w:lang w:val="de-AT" w:eastAsia="de-AT"/>
            </w:rPr>
          </w:pPr>
          <w:r/>
          <w:hyperlink w:tooltip="#_Toc219293819" w:anchor="_Toc219293819" w:history="1">
            <w:r>
              <w:rPr>
                <w:rStyle w:val="1044"/>
                <w:rFonts w:ascii="Arial" w:hAnsi="Arial" w:cs="Arial"/>
              </w:rPr>
              <w:t xml:space="preserve">Teacher Classroom concept for teenagers/young adults 15-18 years</w:t>
            </w:r>
            <w:r>
              <w:tab/>
            </w:r>
            <w:r>
              <w:fldChar w:fldCharType="begin"/>
            </w:r>
            <w:r>
              <w:instrText xml:space="preserve"> PAGEREF _Toc219293819 \h </w:instrText>
            </w:r>
            <w:r>
              <w:fldChar w:fldCharType="separate"/>
            </w:r>
            <w:r>
              <w:t xml:space="preserve">18</w:t>
            </w:r>
            <w:r>
              <w:fldChar w:fldCharType="end"/>
            </w:r>
          </w:hyperlink>
          <w:r>
            <w:rPr>
              <w:rFonts w:eastAsiaTheme="minorEastAsia"/>
              <w:sz w:val="24"/>
              <w:szCs w:val="24"/>
              <w:lang w:val="de-AT" w:eastAsia="de-AT"/>
            </w:rPr>
          </w:r>
          <w:r>
            <w:rPr>
              <w:rFonts w:eastAsiaTheme="minorEastAsia"/>
              <w:sz w:val="24"/>
              <w:szCs w:val="24"/>
              <w:lang w:val="de-AT" w:eastAsia="de-AT"/>
            </w:rPr>
          </w:r>
        </w:p>
        <w:p>
          <w:pPr>
            <w:pBdr/>
            <w:spacing/>
            <w:ind/>
            <w:rPr/>
          </w:pPr>
          <w:r>
            <w:rPr>
              <w:b/>
              <w:bCs/>
              <w:lang w:val="de-DE"/>
            </w:rPr>
            <w:fldChar w:fldCharType="end"/>
          </w:r>
          <w:r/>
        </w:p>
      </w:sdtContent>
    </w:sdt>
    <w:p>
      <w:pPr>
        <w:pBdr/>
        <w:spacing/>
        <w:ind/>
        <w:rPr/>
      </w:pPr>
      <w:r>
        <w:br w:type="page" w:clear="all"/>
      </w:r>
      <w:r/>
    </w:p>
    <w:p>
      <w:pPr>
        <w:pStyle w:val="1009"/>
        <w:pBdr/>
        <w:spacing/>
        <w:ind/>
        <w:rPr>
          <w:rFonts w:ascii="Arial" w:hAnsi="Arial" w:cs="Arial"/>
        </w:rPr>
      </w:pPr>
      <w:r/>
      <w:bookmarkStart w:id="1" w:name="_Toc219293813"/>
      <w:r>
        <w:rPr>
          <w:rFonts w:ascii="Arial" w:hAnsi="Arial" w:cs="Arial"/>
        </w:rPr>
        <w:t xml:space="preserve">Art Contest Short Overview</w:t>
      </w:r>
      <w:bookmarkEnd w:id="1"/>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Theme: “Home / Shelter</w:t>
      </w:r>
      <w:r>
        <w:rPr>
          <w:rFonts w:ascii="Arial" w:hAnsi="Arial" w:cs="Arial"/>
          <w:b/>
          <w:bCs/>
        </w:rPr>
        <w:t xml:space="preserve"> – A Place to Belong</w:t>
      </w:r>
      <w:r>
        <w:rPr>
          <w:rFonts w:ascii="Arial" w:hAnsi="Arial" w:cs="Arial"/>
          <w:b/>
          <w:bCs/>
        </w:rPr>
        <w:t xml:space="preserve">”</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i/>
          <w:iCs/>
        </w:rPr>
        <w:t xml:space="preserve">A</w:t>
      </w:r>
      <w:r>
        <w:rPr>
          <w:rFonts w:ascii="Arial" w:hAnsi="Arial" w:cs="Arial"/>
          <w:b/>
          <w:bCs/>
          <w:i/>
          <w:iCs/>
        </w:rPr>
        <w:t xml:space="preserve">n </w:t>
      </w:r>
      <w:r>
        <w:rPr>
          <w:rFonts w:ascii="Arial" w:hAnsi="Arial" w:cs="Arial"/>
          <w:b/>
          <w:bCs/>
          <w:i/>
          <w:iCs/>
        </w:rPr>
        <w:t xml:space="preserve">exploration of belonging, safety, and welcome</w:t>
      </w:r>
      <w:r>
        <w:rPr>
          <w:rFonts w:ascii="Arial" w:hAnsi="Arial" w:cs="Arial"/>
          <w:b/>
          <w:bCs/>
        </w:rPr>
      </w:r>
      <w:r>
        <w:rPr>
          <w:rFonts w:ascii="Arial" w:hAnsi="Arial" w:cs="Arial"/>
          <w:b/>
          <w:bCs/>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 name="_x0000_i102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 o:spid="_x0000_s1"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Theme Introduction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This year, ADRA Europe invites children, teenagers, and young adults to reflect on a simple but meaningful idea:</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What does “home” or “shelter” mean to you?</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 shelter can be a house, of course</w:t>
      </w:r>
      <w:r>
        <w:rPr>
          <w:rFonts w:ascii="Arial" w:hAnsi="Arial" w:cs="Arial"/>
        </w:rPr>
        <w:t xml:space="preserve">, </w:t>
      </w:r>
      <w:r>
        <w:rPr>
          <w:rFonts w:ascii="Arial" w:hAnsi="Arial" w:cs="Arial"/>
        </w:rPr>
        <w:t xml:space="preserve">but it can also be:</w:t>
      </w:r>
      <w:r>
        <w:rPr>
          <w:rFonts w:ascii="Arial" w:hAnsi="Arial" w:cs="Arial"/>
        </w:rPr>
      </w:r>
      <w:r>
        <w:rPr>
          <w:rFonts w:ascii="Arial" w:hAnsi="Arial" w:cs="Arial"/>
        </w:rPr>
      </w:r>
    </w:p>
    <w:p>
      <w:pPr>
        <w:numPr>
          <w:ilvl w:val="0"/>
          <w:numId w:val="1"/>
        </w:numPr>
        <w:pBdr/>
        <w:spacing/>
        <w:ind/>
        <w:rPr>
          <w:rFonts w:ascii="Arial" w:hAnsi="Arial" w:cs="Arial"/>
        </w:rPr>
      </w:pPr>
      <w:r>
        <w:rPr>
          <w:rFonts w:ascii="Arial" w:hAnsi="Arial" w:cs="Arial"/>
        </w:rPr>
        <w:t xml:space="preserve">a place where you feel safe</w:t>
      </w:r>
      <w:r>
        <w:rPr>
          <w:rFonts w:ascii="Arial" w:hAnsi="Arial" w:cs="Arial"/>
        </w:rPr>
      </w:r>
      <w:r>
        <w:rPr>
          <w:rFonts w:ascii="Arial" w:hAnsi="Arial" w:cs="Arial"/>
        </w:rPr>
      </w:r>
    </w:p>
    <w:p>
      <w:pPr>
        <w:numPr>
          <w:ilvl w:val="0"/>
          <w:numId w:val="1"/>
        </w:numPr>
        <w:pBdr/>
        <w:spacing/>
        <w:ind/>
        <w:rPr>
          <w:rFonts w:ascii="Arial" w:hAnsi="Arial" w:cs="Arial"/>
          <w:lang w:val="de-AT"/>
        </w:rPr>
      </w:pPr>
      <w:r>
        <w:rPr>
          <w:rFonts w:ascii="Arial" w:hAnsi="Arial" w:cs="Arial"/>
          <w:lang w:val="de-AT"/>
        </w:rPr>
        <w:t xml:space="preserve">people who welcome you</w:t>
      </w:r>
      <w:r>
        <w:rPr>
          <w:rFonts w:ascii="Arial" w:hAnsi="Arial" w:cs="Arial"/>
          <w:lang w:val="de-AT"/>
        </w:rPr>
      </w:r>
      <w:r>
        <w:rPr>
          <w:rFonts w:ascii="Arial" w:hAnsi="Arial" w:cs="Arial"/>
          <w:lang w:val="de-AT"/>
        </w:rPr>
      </w:r>
    </w:p>
    <w:p>
      <w:pPr>
        <w:numPr>
          <w:ilvl w:val="0"/>
          <w:numId w:val="1"/>
        </w:numPr>
        <w:pBdr/>
        <w:spacing/>
        <w:ind/>
        <w:rPr>
          <w:rFonts w:ascii="Arial" w:hAnsi="Arial" w:cs="Arial"/>
          <w:lang w:val="de-AT"/>
        </w:rPr>
      </w:pPr>
      <w:r>
        <w:rPr>
          <w:rFonts w:ascii="Arial" w:hAnsi="Arial" w:cs="Arial"/>
          <w:lang w:val="de-AT"/>
        </w:rPr>
        <w:t xml:space="preserve">a moment of peace</w:t>
      </w:r>
      <w:r>
        <w:rPr>
          <w:rFonts w:ascii="Arial" w:hAnsi="Arial" w:cs="Arial"/>
          <w:lang w:val="de-AT"/>
        </w:rPr>
      </w:r>
      <w:r>
        <w:rPr>
          <w:rFonts w:ascii="Arial" w:hAnsi="Arial" w:cs="Arial"/>
          <w:lang w:val="de-AT"/>
        </w:rPr>
      </w:r>
    </w:p>
    <w:p>
      <w:pPr>
        <w:numPr>
          <w:ilvl w:val="0"/>
          <w:numId w:val="1"/>
        </w:numPr>
        <w:pBdr/>
        <w:spacing/>
        <w:ind/>
        <w:rPr>
          <w:rFonts w:ascii="Arial" w:hAnsi="Arial" w:cs="Arial"/>
          <w:lang w:val="de-AT"/>
        </w:rPr>
      </w:pPr>
      <w:r>
        <w:rPr>
          <w:rFonts w:ascii="Arial" w:hAnsi="Arial" w:cs="Arial"/>
          <w:lang w:val="de-AT"/>
        </w:rPr>
        <w:t xml:space="preserve">a tree that feels protective</w:t>
      </w:r>
      <w:r>
        <w:rPr>
          <w:rFonts w:ascii="Arial" w:hAnsi="Arial" w:cs="Arial"/>
          <w:lang w:val="de-AT"/>
        </w:rPr>
      </w:r>
      <w:r>
        <w:rPr>
          <w:rFonts w:ascii="Arial" w:hAnsi="Arial" w:cs="Arial"/>
          <w:lang w:val="de-AT"/>
        </w:rPr>
      </w:r>
    </w:p>
    <w:p>
      <w:pPr>
        <w:numPr>
          <w:ilvl w:val="0"/>
          <w:numId w:val="1"/>
        </w:numPr>
        <w:pBdr/>
        <w:spacing/>
        <w:ind/>
        <w:rPr>
          <w:rFonts w:ascii="Arial" w:hAnsi="Arial" w:cs="Arial"/>
          <w:lang w:val="de-AT"/>
        </w:rPr>
      </w:pPr>
      <w:r>
        <w:rPr>
          <w:rFonts w:ascii="Arial" w:hAnsi="Arial" w:cs="Arial"/>
          <w:lang w:val="de-AT"/>
        </w:rPr>
        <w:t xml:space="preserve">a circle of friends</w:t>
      </w:r>
      <w:r>
        <w:rPr>
          <w:rFonts w:ascii="Arial" w:hAnsi="Arial" w:cs="Arial"/>
          <w:lang w:val="de-AT"/>
        </w:rPr>
      </w:r>
      <w:r>
        <w:rPr>
          <w:rFonts w:ascii="Arial" w:hAnsi="Arial" w:cs="Arial"/>
          <w:lang w:val="de-AT"/>
        </w:rPr>
      </w:r>
    </w:p>
    <w:p>
      <w:pPr>
        <w:numPr>
          <w:ilvl w:val="0"/>
          <w:numId w:val="1"/>
        </w:numPr>
        <w:pBdr/>
        <w:spacing/>
        <w:ind/>
        <w:rPr>
          <w:rFonts w:ascii="Arial" w:hAnsi="Arial" w:cs="Arial"/>
          <w:lang w:val="de-AT"/>
        </w:rPr>
      </w:pPr>
      <w:r>
        <w:rPr>
          <w:rFonts w:ascii="Arial" w:hAnsi="Arial" w:cs="Arial"/>
          <w:lang w:val="de-AT"/>
        </w:rPr>
        <w:t xml:space="preserve">a community that cares</w:t>
      </w:r>
      <w:r>
        <w:rPr>
          <w:rFonts w:ascii="Arial" w:hAnsi="Arial" w:cs="Arial"/>
          <w:lang w:val="de-AT"/>
        </w:rPr>
      </w:r>
      <w:r>
        <w:rPr>
          <w:rFonts w:ascii="Arial" w:hAnsi="Arial" w:cs="Arial"/>
          <w:lang w:val="de-AT"/>
        </w:rPr>
      </w:r>
    </w:p>
    <w:p>
      <w:pPr>
        <w:pBdr/>
        <w:spacing/>
        <w:ind/>
        <w:rPr>
          <w:rFonts w:ascii="Arial" w:hAnsi="Arial" w:cs="Arial"/>
        </w:rPr>
      </w:pPr>
      <w:r>
        <w:rPr>
          <w:rFonts w:ascii="Arial" w:hAnsi="Arial" w:cs="Arial"/>
        </w:rPr>
        <w:t xml:space="preserve">Everyone needs shelter.</w:t>
      </w:r>
      <w:r>
        <w:rPr>
          <w:rFonts w:ascii="Arial" w:hAnsi="Arial" w:cs="Arial"/>
        </w:rPr>
        <w:t xml:space="preserve"> </w:t>
      </w:r>
      <w:r>
        <w:rPr>
          <w:rFonts w:ascii="Arial" w:hAnsi="Arial" w:cs="Arial"/>
        </w:rPr>
        <w:br/>
        <w:t xml:space="preserve">Everyone needs to feel they belong somewhere.</w:t>
      </w:r>
      <w:r>
        <w:rPr>
          <w:rFonts w:ascii="Arial" w:hAnsi="Arial" w:cs="Arial"/>
        </w:rPr>
        <w:br/>
        <w:t xml:space="preserve">And we can help create that feeling for others through kindness and hospitality.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In this </w:t>
      </w:r>
      <w:r>
        <w:rPr>
          <w:rFonts w:ascii="Arial" w:hAnsi="Arial" w:cs="Arial"/>
        </w:rPr>
        <w:t xml:space="preserve">Art C</w:t>
      </w:r>
      <w:r>
        <w:rPr>
          <w:rFonts w:ascii="Arial" w:hAnsi="Arial" w:cs="Arial"/>
        </w:rPr>
        <w:t xml:space="preserve">ontest, you are invited to show your own understanding of </w:t>
      </w:r>
      <w:r>
        <w:rPr>
          <w:rFonts w:ascii="Arial" w:hAnsi="Arial" w:cs="Arial"/>
          <w:i/>
          <w:iCs/>
        </w:rPr>
        <w:t xml:space="preserve">home</w:t>
      </w:r>
      <w:r>
        <w:rPr>
          <w:rFonts w:ascii="Arial" w:hAnsi="Arial" w:cs="Arial"/>
        </w:rPr>
        <w:t xml:space="preserve"> or </w:t>
      </w:r>
      <w:r>
        <w:rPr>
          <w:rFonts w:ascii="Arial" w:hAnsi="Arial" w:cs="Arial"/>
          <w:i/>
          <w:iCs/>
        </w:rPr>
        <w:t xml:space="preserve">shelter</w:t>
      </w:r>
      <w:r>
        <w:rPr>
          <w:rFonts w:ascii="Arial" w:hAnsi="Arial" w:cs="Arial"/>
        </w:rPr>
        <w:t xml:space="preserve"> — real or imagined, simple or symbolic.</w:t>
      </w:r>
      <w:r>
        <w:rPr>
          <w:rFonts w:ascii="Arial" w:hAnsi="Arial" w:cs="Arial"/>
        </w:rPr>
        <w:t xml:space="preserve"> </w:t>
      </w:r>
      <w:r>
        <w:rPr>
          <w:rFonts w:ascii="Arial" w:hAnsi="Arial" w:cs="Arial"/>
        </w:rPr>
        <w:t xml:space="preserve">Your artwork can express emotions, ideas, shapes, colours, stories, or symbols that help you understand what it means to feel safe and welcome.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 name="_x0000_i1026"/>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 o:spid="_x0000_s2"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Participation is open to four age groups</w:t>
      </w:r>
      <w:r>
        <w:rPr>
          <w:rFonts w:ascii="Arial" w:hAnsi="Arial" w:cs="Arial"/>
          <w:b/>
          <w:bCs/>
        </w:rPr>
      </w:r>
      <w:r>
        <w:rPr>
          <w:rFonts w:ascii="Arial" w:hAnsi="Arial" w:cs="Arial"/>
          <w:b/>
          <w:bCs/>
        </w:rPr>
      </w:r>
    </w:p>
    <w:p>
      <w:pPr>
        <w:numPr>
          <w:ilvl w:val="0"/>
          <w:numId w:val="2"/>
        </w:numPr>
        <w:pBdr/>
        <w:spacing/>
        <w:ind/>
        <w:rPr>
          <w:rFonts w:ascii="Arial" w:hAnsi="Arial" w:cs="Arial"/>
          <w:lang w:val="de-AT"/>
        </w:rPr>
      </w:pPr>
      <w:r>
        <w:rPr>
          <w:rFonts w:ascii="Arial" w:hAnsi="Arial" w:cs="Arial"/>
          <w:b/>
          <w:bCs/>
          <w:lang w:val="de-AT"/>
        </w:rPr>
        <w:t xml:space="preserve">5–9 years</w:t>
      </w:r>
      <w:r>
        <w:rPr>
          <w:rFonts w:ascii="Arial" w:hAnsi="Arial" w:cs="Arial"/>
          <w:lang w:val="de-AT"/>
        </w:rPr>
      </w:r>
      <w:r>
        <w:rPr>
          <w:rFonts w:ascii="Arial" w:hAnsi="Arial" w:cs="Arial"/>
          <w:lang w:val="de-AT"/>
        </w:rPr>
      </w:r>
    </w:p>
    <w:p>
      <w:pPr>
        <w:numPr>
          <w:ilvl w:val="0"/>
          <w:numId w:val="2"/>
        </w:numPr>
        <w:pBdr/>
        <w:spacing/>
        <w:ind/>
        <w:rPr>
          <w:rFonts w:ascii="Arial" w:hAnsi="Arial" w:cs="Arial"/>
          <w:lang w:val="de-AT"/>
        </w:rPr>
      </w:pPr>
      <w:r>
        <w:rPr>
          <w:rFonts w:ascii="Arial" w:hAnsi="Arial" w:cs="Arial"/>
          <w:b/>
          <w:bCs/>
          <w:lang w:val="de-AT"/>
        </w:rPr>
        <w:t xml:space="preserve">10–14 years</w:t>
      </w:r>
      <w:r>
        <w:rPr>
          <w:rFonts w:ascii="Arial" w:hAnsi="Arial" w:cs="Arial"/>
          <w:lang w:val="de-AT"/>
        </w:rPr>
      </w:r>
      <w:r>
        <w:rPr>
          <w:rFonts w:ascii="Arial" w:hAnsi="Arial" w:cs="Arial"/>
          <w:lang w:val="de-AT"/>
        </w:rPr>
      </w:r>
    </w:p>
    <w:p>
      <w:pPr>
        <w:numPr>
          <w:ilvl w:val="0"/>
          <w:numId w:val="2"/>
        </w:numPr>
        <w:pBdr/>
        <w:spacing/>
        <w:ind/>
        <w:rPr>
          <w:rFonts w:ascii="Arial" w:hAnsi="Arial" w:cs="Arial"/>
          <w:lang w:val="de-AT"/>
        </w:rPr>
      </w:pPr>
      <w:r>
        <w:rPr>
          <w:rFonts w:ascii="Arial" w:hAnsi="Arial" w:cs="Arial"/>
          <w:b/>
          <w:bCs/>
          <w:lang w:val="de-AT"/>
        </w:rPr>
        <w:t xml:space="preserve">15–18 years</w:t>
      </w:r>
      <w:r>
        <w:rPr>
          <w:rFonts w:ascii="Arial" w:hAnsi="Arial" w:cs="Arial"/>
          <w:lang w:val="de-AT"/>
        </w:rPr>
      </w:r>
      <w:r>
        <w:rPr>
          <w:rFonts w:ascii="Arial" w:hAnsi="Arial" w:cs="Arial"/>
          <w:lang w:val="de-AT"/>
        </w:rPr>
      </w:r>
    </w:p>
    <w:p>
      <w:pPr>
        <w:numPr>
          <w:ilvl w:val="0"/>
          <w:numId w:val="2"/>
        </w:numPr>
        <w:pBdr/>
        <w:spacing/>
        <w:ind/>
        <w:rPr>
          <w:rFonts w:ascii="Arial" w:hAnsi="Arial" w:cs="Arial"/>
          <w:lang w:val="de-AT"/>
        </w:rPr>
      </w:pPr>
      <w:r>
        <w:rPr>
          <w:rFonts w:ascii="Arial" w:hAnsi="Arial" w:cs="Arial"/>
          <w:b/>
          <w:bCs/>
          <w:lang w:val="de-AT"/>
        </w:rPr>
        <w:t xml:space="preserve">19–25 years</w:t>
      </w:r>
      <w:r>
        <w:rPr>
          <w:rFonts w:ascii="Arial" w:hAnsi="Arial" w:cs="Arial"/>
          <w:lang w:val="de-AT"/>
        </w:rPr>
      </w:r>
      <w:r>
        <w:rPr>
          <w:rFonts w:ascii="Arial" w:hAnsi="Arial" w:cs="Arial"/>
          <w:lang w:val="de-AT"/>
        </w:rPr>
      </w:r>
    </w:p>
    <w:p>
      <w:pPr>
        <w:pBdr/>
        <w:spacing/>
        <w:ind/>
        <w:rPr>
          <w:rFonts w:ascii="Arial" w:hAnsi="Arial" w:cs="Arial"/>
        </w:rPr>
      </w:pPr>
      <w:r>
        <w:rPr>
          <w:rFonts w:ascii="Arial" w:hAnsi="Arial" w:cs="Arial"/>
        </w:rPr>
        <w:t xml:space="preserve">Each group can interpret the theme in ways that feel natural to their age and creativity.</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 name="_x0000_i1027"/>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 o:spid="_x0000_s3"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What kind of artwork can be submitted</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Your artwork needs to align with to the topic of this years art contest. We accept two-dimensional artworks like painting, drawing, collage (mixed material like cut-outs, photos, drawing, painting combined).</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Please take a good-quality photo of your work and submit it through our webpage link below.</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We do not accept artworks created by Artificial Intelligence.</w:t>
      </w:r>
      <w:r>
        <w:rPr>
          <w:rFonts w:ascii="Arial" w:hAnsi="Arial" w:cs="Arial"/>
        </w:rPr>
      </w:r>
      <w:r>
        <w:rPr>
          <w:rFonts w:ascii="Arial" w:hAnsi="Arial" w:cs="Arial"/>
        </w:rPr>
      </w:r>
    </w:p>
    <w:p>
      <w:pPr>
        <w:pBdr/>
        <w:spacing/>
        <w:ind/>
        <w:rPr>
          <w:rFonts w:ascii="Arial" w:hAnsi="Arial" w:cs="Arial"/>
          <w:b/>
          <w:bCs/>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 name="_x0000_i1163"/>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 o:spid="_x0000_s4" o:spt="1" type="#_x0000_t1" style="width:0.00pt;height:1.50pt;mso-wrap-distance-left:0.00pt;mso-wrap-distance-top:0.00pt;mso-wrap-distance-right:0.00pt;mso-wrap-distance-bottom:0.00pt;visibility:visible;" fillcolor="#A0A0A0" stroked="f"/>
            </w:pict>
          </mc:Fallback>
        </mc:AlternateConten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Why this theme matters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Around the world, many people — including refugees and families who have moved or rebuilt their lives — know how important shelter</w:t>
      </w:r>
      <w:r>
        <w:rPr>
          <w:rFonts w:ascii="Arial" w:hAnsi="Arial" w:cs="Arial"/>
        </w:rPr>
        <w:t xml:space="preserve"> and a feeling of </w:t>
      </w:r>
      <w:r>
        <w:rPr>
          <w:rFonts w:ascii="Arial" w:hAnsi="Arial" w:cs="Arial"/>
        </w:rPr>
        <w:t xml:space="preserve"> </w:t>
      </w:r>
      <w:r>
        <w:rPr>
          <w:rFonts w:ascii="Arial" w:hAnsi="Arial" w:cs="Arial"/>
        </w:rPr>
        <w:t xml:space="preserve">“Home” </w:t>
      </w:r>
      <w:r>
        <w:rPr>
          <w:rFonts w:ascii="Arial" w:hAnsi="Arial" w:cs="Arial"/>
        </w:rPr>
        <w:t xml:space="preserve">is. This contest provides a</w:t>
      </w:r>
      <w:r>
        <w:rPr>
          <w:rFonts w:ascii="Arial" w:hAnsi="Arial" w:cs="Arial"/>
        </w:rPr>
        <w:t xml:space="preserve">n opportunity</w:t>
      </w:r>
      <w:r>
        <w:rPr>
          <w:rFonts w:ascii="Arial" w:hAnsi="Arial" w:cs="Arial"/>
        </w:rPr>
        <w:t xml:space="preserve"> for participants to reflect on what makes a place feel welcoming and secure.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The focus is on </w:t>
      </w:r>
      <w:r>
        <w:rPr>
          <w:rFonts w:ascii="Arial" w:hAnsi="Arial" w:cs="Arial"/>
          <w:b/>
          <w:bCs/>
        </w:rPr>
        <w:t xml:space="preserve">belonging</w:t>
      </w:r>
      <w:r>
        <w:rPr>
          <w:rFonts w:ascii="Arial" w:hAnsi="Arial" w:cs="Arial"/>
        </w:rPr>
        <w:t xml:space="preserve">, </w:t>
      </w:r>
      <w:r>
        <w:rPr>
          <w:rFonts w:ascii="Arial" w:hAnsi="Arial" w:cs="Arial"/>
          <w:b/>
          <w:bCs/>
        </w:rPr>
        <w:t xml:space="preserve">care</w:t>
      </w:r>
      <w:r>
        <w:rPr>
          <w:rFonts w:ascii="Arial" w:hAnsi="Arial" w:cs="Arial"/>
        </w:rPr>
        <w:t xml:space="preserve">, and </w:t>
      </w:r>
      <w:r>
        <w:rPr>
          <w:rFonts w:ascii="Arial" w:hAnsi="Arial" w:cs="Arial"/>
          <w:b/>
          <w:bCs/>
        </w:rPr>
        <w:t xml:space="preserve">human dignity</w:t>
      </w:r>
      <w:r>
        <w:rPr>
          <w:rFonts w:ascii="Arial" w:hAnsi="Arial" w:cs="Arial"/>
        </w:rPr>
        <w:t xml:space="preserve">.</w:t>
      </w:r>
      <w:r>
        <w:rPr>
          <w:rFonts w:ascii="Arial" w:hAnsi="Arial" w:cs="Arial"/>
        </w:rPr>
        <w:br/>
        <w:t xml:space="preserve">We do not ask anyone to share personal or difficult experiences.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6" name="_x0000_i1028"/>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5" o:spid="_x0000_s5"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A Note on Wellbeing and Safety</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We want everyone to feel comfortable:</w:t>
      </w:r>
      <w:r>
        <w:rPr>
          <w:rFonts w:ascii="Arial" w:hAnsi="Arial" w:cs="Arial"/>
        </w:rPr>
      </w:r>
      <w:r>
        <w:rPr>
          <w:rFonts w:ascii="Arial" w:hAnsi="Arial" w:cs="Arial"/>
        </w:rPr>
      </w:r>
    </w:p>
    <w:p>
      <w:pPr>
        <w:numPr>
          <w:ilvl w:val="0"/>
          <w:numId w:val="3"/>
        </w:numPr>
        <w:pBdr/>
        <w:spacing/>
        <w:ind/>
        <w:rPr>
          <w:rFonts w:ascii="Arial" w:hAnsi="Arial" w:cs="Arial"/>
        </w:rPr>
      </w:pPr>
      <w:r>
        <w:rPr>
          <w:rFonts w:ascii="Arial" w:hAnsi="Arial" w:cs="Arial"/>
        </w:rPr>
        <w:t xml:space="preserve">You do </w:t>
      </w:r>
      <w:r>
        <w:rPr>
          <w:rFonts w:ascii="Arial" w:hAnsi="Arial" w:cs="Arial"/>
          <w:b/>
          <w:bCs/>
        </w:rPr>
        <w:t xml:space="preserve">not</w:t>
      </w:r>
      <w:r>
        <w:rPr>
          <w:rFonts w:ascii="Arial" w:hAnsi="Arial" w:cs="Arial"/>
        </w:rPr>
        <w:t xml:space="preserve"> need to draw your actual home.</w:t>
      </w:r>
      <w:r>
        <w:rPr>
          <w:rFonts w:ascii="Arial" w:hAnsi="Arial" w:cs="Arial"/>
        </w:rPr>
      </w:r>
      <w:r>
        <w:rPr>
          <w:rFonts w:ascii="Arial" w:hAnsi="Arial" w:cs="Arial"/>
        </w:rPr>
      </w:r>
    </w:p>
    <w:p>
      <w:pPr>
        <w:numPr>
          <w:ilvl w:val="0"/>
          <w:numId w:val="3"/>
        </w:numPr>
        <w:pBdr/>
        <w:spacing/>
        <w:ind/>
        <w:rPr>
          <w:rFonts w:ascii="Arial" w:hAnsi="Arial" w:cs="Arial"/>
        </w:rPr>
      </w:pPr>
      <w:r>
        <w:rPr>
          <w:rFonts w:ascii="Arial" w:hAnsi="Arial" w:cs="Arial"/>
        </w:rPr>
        <w:t xml:space="preserve">You do </w:t>
      </w:r>
      <w:r>
        <w:rPr>
          <w:rFonts w:ascii="Arial" w:hAnsi="Arial" w:cs="Arial"/>
          <w:b/>
          <w:bCs/>
        </w:rPr>
        <w:t xml:space="preserve">not</w:t>
      </w:r>
      <w:r>
        <w:rPr>
          <w:rFonts w:ascii="Arial" w:hAnsi="Arial" w:cs="Arial"/>
        </w:rPr>
        <w:t xml:space="preserve"> need to </w:t>
      </w:r>
      <w:r>
        <w:rPr>
          <w:rFonts w:ascii="Arial" w:hAnsi="Arial" w:cs="Arial"/>
        </w:rPr>
        <w:t xml:space="preserve">share</w:t>
      </w:r>
      <w:r>
        <w:rPr>
          <w:rFonts w:ascii="Arial" w:hAnsi="Arial" w:cs="Arial"/>
        </w:rPr>
        <w:t xml:space="preserve"> personal stories.</w:t>
      </w:r>
      <w:r>
        <w:rPr>
          <w:rFonts w:ascii="Arial" w:hAnsi="Arial" w:cs="Arial"/>
        </w:rPr>
      </w:r>
      <w:r>
        <w:rPr>
          <w:rFonts w:ascii="Arial" w:hAnsi="Arial" w:cs="Arial"/>
        </w:rPr>
      </w:r>
    </w:p>
    <w:p>
      <w:pPr>
        <w:numPr>
          <w:ilvl w:val="0"/>
          <w:numId w:val="3"/>
        </w:numPr>
        <w:pBdr/>
        <w:spacing/>
        <w:ind/>
        <w:rPr>
          <w:rFonts w:ascii="Arial" w:hAnsi="Arial" w:cs="Arial"/>
        </w:rPr>
      </w:pPr>
      <w:r>
        <w:rPr>
          <w:rFonts w:ascii="Arial" w:hAnsi="Arial" w:cs="Arial"/>
        </w:rPr>
        <w:t xml:space="preserve">Your shelter can be real, imaginary, or symbolic.</w:t>
      </w:r>
      <w:r>
        <w:rPr>
          <w:rFonts w:ascii="Arial" w:hAnsi="Arial" w:cs="Arial"/>
        </w:rPr>
      </w:r>
      <w:r>
        <w:rPr>
          <w:rFonts w:ascii="Arial" w:hAnsi="Arial" w:cs="Arial"/>
        </w:rPr>
      </w:r>
    </w:p>
    <w:p>
      <w:pPr>
        <w:numPr>
          <w:ilvl w:val="0"/>
          <w:numId w:val="3"/>
        </w:numPr>
        <w:pBdr/>
        <w:spacing/>
        <w:ind/>
        <w:rPr>
          <w:rFonts w:ascii="Arial" w:hAnsi="Arial" w:cs="Arial"/>
        </w:rPr>
      </w:pPr>
      <w:r>
        <w:rPr>
          <w:rFonts w:ascii="Arial" w:hAnsi="Arial" w:cs="Arial"/>
        </w:rPr>
        <w:t xml:space="preserve">Teachers and adults will not ask you to explain anything you do not want to share.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This contest celebrates </w:t>
      </w:r>
      <w:r>
        <w:rPr>
          <w:rFonts w:ascii="Arial" w:hAnsi="Arial" w:cs="Arial"/>
          <w:b/>
          <w:bCs/>
        </w:rPr>
        <w:t xml:space="preserve">creativity</w:t>
      </w:r>
      <w:r>
        <w:rPr>
          <w:rFonts w:ascii="Arial" w:hAnsi="Arial" w:cs="Arial"/>
        </w:rPr>
        <w:t xml:space="preserve">, </w:t>
      </w:r>
      <w:r>
        <w:rPr>
          <w:rFonts w:ascii="Arial" w:hAnsi="Arial" w:cs="Arial"/>
          <w:b/>
          <w:bCs/>
        </w:rPr>
        <w:t xml:space="preserve">hope</w:t>
      </w:r>
      <w:r>
        <w:rPr>
          <w:rFonts w:ascii="Arial" w:hAnsi="Arial" w:cs="Arial"/>
        </w:rPr>
        <w:t xml:space="preserve">, and </w:t>
      </w:r>
      <w:r>
        <w:rPr>
          <w:rFonts w:ascii="Arial" w:hAnsi="Arial" w:cs="Arial"/>
          <w:b/>
          <w:bCs/>
        </w:rPr>
        <w:t xml:space="preserve">the many ways people create </w:t>
      </w:r>
      <w:r>
        <w:rPr>
          <w:rFonts w:ascii="Arial" w:hAnsi="Arial" w:cs="Arial"/>
          <w:b/>
          <w:bCs/>
        </w:rPr>
        <w:t xml:space="preserve">safe places</w:t>
      </w:r>
      <w:r>
        <w:rPr>
          <w:rFonts w:ascii="Arial" w:hAnsi="Arial" w:cs="Arial"/>
          <w:b/>
          <w:bCs/>
        </w:rPr>
        <w:t xml:space="preserve"> for each other</w:t>
      </w:r>
      <w:r>
        <w:rPr>
          <w:rFonts w:ascii="Arial" w:hAnsi="Arial" w:cs="Arial"/>
        </w:rPr>
        <w:t xml:space="preserv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7" name="_x0000_i1029"/>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6" o:spid="_x0000_s6"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What We Hope to See</w:t>
      </w:r>
      <w:r>
        <w:rPr>
          <w:rFonts w:ascii="Arial" w:hAnsi="Arial" w:cs="Arial"/>
          <w:b/>
          <w:bCs/>
        </w:rPr>
      </w:r>
      <w:r>
        <w:rPr>
          <w:rFonts w:ascii="Arial" w:hAnsi="Arial" w:cs="Arial"/>
          <w:b/>
          <w:bCs/>
        </w:rPr>
      </w:r>
    </w:p>
    <w:p>
      <w:pPr>
        <w:pBdr/>
        <w:spacing/>
        <w:ind/>
        <w:rPr>
          <w:rFonts w:ascii="Arial" w:hAnsi="Arial" w:cs="Arial"/>
          <w:lang w:val="de-AT"/>
        </w:rPr>
      </w:pPr>
      <w:r>
        <w:rPr>
          <w:rFonts w:ascii="Arial" w:hAnsi="Arial" w:cs="Arial"/>
          <w:lang w:val="de-AT"/>
        </w:rPr>
        <w:t xml:space="preserve">Artworks that explore:</w:t>
      </w:r>
      <w:r>
        <w:rPr>
          <w:rFonts w:ascii="Arial" w:hAnsi="Arial" w:cs="Arial"/>
          <w:lang w:val="de-AT"/>
        </w:rPr>
      </w:r>
      <w:r>
        <w:rPr>
          <w:rFonts w:ascii="Arial" w:hAnsi="Arial" w:cs="Arial"/>
          <w:lang w:val="de-AT"/>
        </w:rPr>
      </w:r>
    </w:p>
    <w:p>
      <w:pPr>
        <w:numPr>
          <w:ilvl w:val="0"/>
          <w:numId w:val="4"/>
        </w:numPr>
        <w:pBdr/>
        <w:spacing/>
        <w:ind/>
        <w:rPr>
          <w:rFonts w:ascii="Arial" w:hAnsi="Arial" w:cs="Arial"/>
          <w:lang w:val="de-AT"/>
        </w:rPr>
      </w:pPr>
      <w:r>
        <w:rPr>
          <w:rFonts w:ascii="Arial" w:hAnsi="Arial" w:cs="Arial"/>
          <w:lang w:val="de-AT"/>
        </w:rPr>
        <w:t xml:space="preserve">what makes people feel safe</w:t>
      </w:r>
      <w:r>
        <w:rPr>
          <w:rFonts w:ascii="Arial" w:hAnsi="Arial" w:cs="Arial"/>
          <w:lang w:val="de-AT"/>
        </w:rPr>
      </w:r>
      <w:r>
        <w:rPr>
          <w:rFonts w:ascii="Arial" w:hAnsi="Arial" w:cs="Arial"/>
          <w:lang w:val="de-AT"/>
        </w:rPr>
      </w:r>
    </w:p>
    <w:p>
      <w:pPr>
        <w:numPr>
          <w:ilvl w:val="0"/>
          <w:numId w:val="4"/>
        </w:numPr>
        <w:pBdr/>
        <w:spacing/>
        <w:ind/>
        <w:rPr>
          <w:rFonts w:ascii="Arial" w:hAnsi="Arial" w:cs="Arial"/>
          <w:lang w:val="de-AT"/>
        </w:rPr>
      </w:pPr>
      <w:r>
        <w:rPr>
          <w:rFonts w:ascii="Arial" w:hAnsi="Arial" w:cs="Arial"/>
          <w:lang w:val="de-AT"/>
        </w:rPr>
        <w:t xml:space="preserve">how we welcome one another</w:t>
      </w:r>
      <w:r>
        <w:rPr>
          <w:rFonts w:ascii="Arial" w:hAnsi="Arial" w:cs="Arial"/>
          <w:lang w:val="de-AT"/>
        </w:rPr>
      </w:r>
      <w:r>
        <w:rPr>
          <w:rFonts w:ascii="Arial" w:hAnsi="Arial" w:cs="Arial"/>
          <w:lang w:val="de-AT"/>
        </w:rPr>
      </w:r>
    </w:p>
    <w:p>
      <w:pPr>
        <w:numPr>
          <w:ilvl w:val="0"/>
          <w:numId w:val="4"/>
        </w:numPr>
        <w:pBdr/>
        <w:spacing/>
        <w:ind/>
        <w:rPr>
          <w:rFonts w:ascii="Arial" w:hAnsi="Arial" w:cs="Arial"/>
          <w:lang w:val="de-AT"/>
        </w:rPr>
      </w:pPr>
      <w:r>
        <w:rPr>
          <w:rFonts w:ascii="Arial" w:hAnsi="Arial" w:cs="Arial"/>
          <w:lang w:val="de-AT"/>
        </w:rPr>
        <w:t xml:space="preserve">the beauty of shared spaces</w:t>
      </w:r>
      <w:r>
        <w:rPr>
          <w:rFonts w:ascii="Arial" w:hAnsi="Arial" w:cs="Arial"/>
          <w:lang w:val="de-AT"/>
        </w:rPr>
      </w:r>
      <w:r>
        <w:rPr>
          <w:rFonts w:ascii="Arial" w:hAnsi="Arial" w:cs="Arial"/>
          <w:lang w:val="de-AT"/>
        </w:rPr>
      </w:r>
    </w:p>
    <w:p>
      <w:pPr>
        <w:numPr>
          <w:ilvl w:val="0"/>
          <w:numId w:val="4"/>
        </w:numPr>
        <w:pBdr/>
        <w:spacing/>
        <w:ind/>
        <w:rPr>
          <w:rFonts w:ascii="Arial" w:hAnsi="Arial" w:cs="Arial"/>
        </w:rPr>
      </w:pPr>
      <w:r>
        <w:rPr>
          <w:rFonts w:ascii="Arial" w:hAnsi="Arial" w:cs="Arial"/>
        </w:rPr>
        <w:t xml:space="preserve">the idea of home in nature</w:t>
      </w:r>
      <w:r>
        <w:rPr>
          <w:rFonts w:ascii="Arial" w:hAnsi="Arial" w:cs="Arial"/>
        </w:rPr>
      </w:r>
      <w:r>
        <w:rPr>
          <w:rFonts w:ascii="Arial" w:hAnsi="Arial" w:cs="Arial"/>
        </w:rPr>
      </w:r>
    </w:p>
    <w:p>
      <w:pPr>
        <w:numPr>
          <w:ilvl w:val="0"/>
          <w:numId w:val="4"/>
        </w:numPr>
        <w:pBdr/>
        <w:spacing/>
        <w:ind/>
        <w:rPr>
          <w:rFonts w:ascii="Arial" w:hAnsi="Arial" w:cs="Arial"/>
          <w:lang w:val="de-AT"/>
        </w:rPr>
      </w:pPr>
      <w:r>
        <w:rPr>
          <w:rFonts w:ascii="Arial" w:hAnsi="Arial" w:cs="Arial"/>
          <w:lang w:val="de-AT"/>
        </w:rPr>
        <w:t xml:space="preserve">cultural symbols of belonging</w:t>
      </w:r>
      <w:r>
        <w:rPr>
          <w:rFonts w:ascii="Arial" w:hAnsi="Arial" w:cs="Arial"/>
          <w:lang w:val="de-AT"/>
        </w:rPr>
      </w:r>
      <w:r>
        <w:rPr>
          <w:rFonts w:ascii="Arial" w:hAnsi="Arial" w:cs="Arial"/>
          <w:lang w:val="de-AT"/>
        </w:rPr>
      </w:r>
    </w:p>
    <w:p>
      <w:pPr>
        <w:numPr>
          <w:ilvl w:val="0"/>
          <w:numId w:val="4"/>
        </w:numPr>
        <w:pBdr/>
        <w:spacing/>
        <w:ind/>
        <w:rPr>
          <w:rFonts w:ascii="Arial" w:hAnsi="Arial" w:cs="Arial"/>
          <w:lang w:val="de-AT"/>
        </w:rPr>
      </w:pPr>
      <w:r>
        <w:rPr>
          <w:rFonts w:ascii="Arial" w:hAnsi="Arial" w:cs="Arial"/>
          <w:lang w:val="de-AT"/>
        </w:rPr>
        <w:t xml:space="preserve">peaceful colours and shapes</w:t>
      </w:r>
      <w:r>
        <w:rPr>
          <w:rFonts w:ascii="Arial" w:hAnsi="Arial" w:cs="Arial"/>
          <w:lang w:val="de-AT"/>
        </w:rPr>
      </w:r>
      <w:r>
        <w:rPr>
          <w:rFonts w:ascii="Arial" w:hAnsi="Arial" w:cs="Arial"/>
          <w:lang w:val="de-AT"/>
        </w:rPr>
      </w:r>
    </w:p>
    <w:p>
      <w:pPr>
        <w:numPr>
          <w:ilvl w:val="0"/>
          <w:numId w:val="4"/>
        </w:numPr>
        <w:pBdr/>
        <w:spacing/>
        <w:ind/>
        <w:rPr>
          <w:rFonts w:ascii="Arial" w:hAnsi="Arial" w:cs="Arial"/>
          <w:lang w:val="de-AT"/>
        </w:rPr>
      </w:pPr>
      <w:r>
        <w:rPr>
          <w:rFonts w:ascii="Arial" w:hAnsi="Arial" w:cs="Arial"/>
          <w:lang w:val="de-AT"/>
        </w:rPr>
        <w:t xml:space="preserve">hope and new beginnings</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w:t xml:space="preserve">Every expression is welcome.</w:t>
      </w:r>
      <w:r>
        <w:rPr>
          <w:rFonts w:ascii="Arial" w:hAnsi="Arial" w:cs="Arial"/>
          <w:lang w:val="de-AT"/>
        </w:rPr>
      </w:r>
      <w:r>
        <w:rPr>
          <w:rFonts w:ascii="Arial" w:hAnsi="Arial" w:cs="Arial"/>
          <w:lang w:val="de-AT"/>
        </w:rPr>
      </w:r>
    </w:p>
    <w:p>
      <w:pPr>
        <w:pBdr>
          <w:bottom w:val="single" w:color="000000" w:sz="6" w:space="1"/>
        </w:pBdr>
        <w:spacing/>
        <w:ind/>
        <w:rPr>
          <w:rFonts w:ascii="Arial" w:hAnsi="Arial" w:cs="Arial"/>
        </w:rPr>
      </w:pPr>
      <w:r>
        <w:rPr>
          <w:rFonts w:ascii="Arial" w:hAnsi="Arial" w:cs="Arial"/>
        </w:rPr>
      </w:r>
      <w:r>
        <w:rPr>
          <w:rFonts w:ascii="Arial" w:hAnsi="Arial" w:cs="Arial"/>
        </w:rPr>
      </w:r>
      <w:r>
        <w:rPr>
          <w:rFonts w:ascii="Arial" w:hAnsi="Arial" w:cs="Arial"/>
        </w:rPr>
      </w:r>
    </w:p>
    <w:p>
      <w:pPr>
        <w:pBdr/>
        <w:spacing/>
        <w:ind/>
        <w:rPr>
          <w:rFonts w:ascii="Arial" w:hAnsi="Arial" w:cs="Arial"/>
        </w:rPr>
      </w:pPr>
      <w:r>
        <w:rPr>
          <w:rFonts w:ascii="Arial" w:hAnsi="Arial" w:cs="Arial"/>
        </w:rPr>
      </w:r>
      <w:r>
        <w:rPr>
          <w:rFonts w:ascii="Arial" w:hAnsi="Arial" w:cs="Arial"/>
        </w:rPr>
      </w:r>
      <w:r>
        <w:rPr>
          <w:rFonts w:ascii="Arial" w:hAnsi="Arial" w:cs="Arial"/>
        </w:rPr>
      </w:r>
    </w:p>
    <w:p>
      <w:pPr>
        <w:pBdr/>
        <w:spacing/>
        <w:ind/>
        <w:rPr>
          <w:rFonts w:ascii="Arial" w:hAnsi="Arial" w:cs="Arial" w:eastAsiaTheme="majorEastAsia"/>
          <w:color w:val="0f4761" w:themeColor="accent1" w:themeShade="BF"/>
          <w:sz w:val="40"/>
          <w:szCs w:val="40"/>
        </w:rPr>
      </w:pPr>
      <w:r>
        <w:rPr>
          <w:rFonts w:ascii="Arial" w:hAnsi="Arial" w:cs="Arial"/>
        </w:rPr>
        <w:br w:type="page" w:clear="all"/>
      </w:r>
      <w:r>
        <w:rPr>
          <w:rFonts w:ascii="Arial" w:hAnsi="Arial" w:cs="Arial" w:eastAsiaTheme="majorEastAsia"/>
          <w:color w:val="0f4761" w:themeColor="accent1" w:themeShade="BF"/>
          <w:sz w:val="40"/>
          <w:szCs w:val="40"/>
        </w:rPr>
      </w:r>
      <w:r>
        <w:rPr>
          <w:rFonts w:ascii="Arial" w:hAnsi="Arial" w:cs="Arial" w:eastAsiaTheme="majorEastAsia"/>
          <w:color w:val="0f4761" w:themeColor="accent1" w:themeShade="BF"/>
          <w:sz w:val="40"/>
          <w:szCs w:val="40"/>
        </w:rPr>
      </w:r>
    </w:p>
    <w:p>
      <w:pPr>
        <w:pStyle w:val="1009"/>
        <w:pBdr/>
        <w:spacing/>
        <w:ind/>
        <w:rPr>
          <w:rFonts w:ascii="Arial" w:hAnsi="Arial" w:cs="Arial"/>
        </w:rPr>
      </w:pPr>
      <w:r/>
      <w:bookmarkStart w:id="2" w:name="_Toc219293814"/>
      <w:r>
        <w:rPr>
          <w:rFonts w:ascii="Arial" w:hAnsi="Arial" w:cs="Arial"/>
        </w:rPr>
        <w:t xml:space="preserve">The theme applied </w:t>
      </w:r>
      <w:r>
        <w:rPr>
          <w:rFonts w:ascii="Arial" w:hAnsi="Arial" w:cs="Arial"/>
        </w:rPr>
        <w:t xml:space="preserve">to</w:t>
      </w:r>
      <w:r>
        <w:rPr>
          <w:rFonts w:ascii="Arial" w:hAnsi="Arial" w:cs="Arial"/>
        </w:rPr>
        <w:t xml:space="preserve"> different age groups</w:t>
      </w:r>
      <w:r>
        <w:rPr>
          <w:rFonts w:ascii="Arial" w:hAnsi="Arial" w:cs="Arial"/>
        </w:rPr>
        <w:t xml:space="preserve">:</w:t>
      </w:r>
      <w:bookmarkEnd w:id="2"/>
      <w:r>
        <w:rPr>
          <w:rFonts w:ascii="Arial" w:hAnsi="Arial" w:cs="Arial"/>
        </w:rPr>
        <w:t xml:space="preserve"> </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 “</w:t>
      </w:r>
      <w:r>
        <w:rPr>
          <w:rFonts w:ascii="Arial" w:hAnsi="Arial" w:cs="Arial"/>
          <w:b/>
          <w:bCs/>
        </w:rPr>
        <w:t xml:space="preserve">“Home / Shelter</w:t>
      </w:r>
      <w:r>
        <w:rPr>
          <w:rFonts w:ascii="Arial" w:hAnsi="Arial" w:cs="Arial"/>
          <w:b/>
          <w:bCs/>
        </w:rPr>
        <w:t xml:space="preserve"> – A Place to Belong</w:t>
      </w:r>
      <w:r>
        <w:rPr>
          <w:rFonts w:ascii="Arial" w:hAnsi="Arial" w:cs="Arial"/>
          <w:b/>
          <w:bCs/>
        </w:rPr>
        <w:t xml:space="preserve">”</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This concept remains </w:t>
      </w:r>
      <w:r>
        <w:rPr>
          <w:rFonts w:ascii="Arial" w:hAnsi="Arial" w:cs="Arial"/>
          <w:b/>
          <w:bCs/>
        </w:rPr>
        <w:t xml:space="preserve">values-based, hope-oriented</w:t>
      </w:r>
      <w:r>
        <w:rPr>
          <w:rFonts w:ascii="Arial" w:hAnsi="Arial" w:cs="Arial"/>
        </w:rPr>
        <w:t xml:space="preserve">, and broad enough that no participant is asked to reveal painful personal stories. </w:t>
      </w:r>
      <w:r>
        <w:rPr>
          <w:rFonts w:ascii="Arial" w:hAnsi="Arial" w:cs="Arial"/>
        </w:rPr>
        <w:t xml:space="preserve">The theme shall concentrate on making people feel at home, safely sheltered and shall in no way relate to the political discussion of sending people home. </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8" name="_x0000_i1030"/>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7" o:spid="_x0000_s7"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1. Core Concept (All Ages)</w:t>
      </w:r>
      <w:r>
        <w:rPr>
          <w:rFonts w:ascii="Arial" w:hAnsi="Arial" w:cs="Arial"/>
          <w:b/>
          <w:bCs/>
        </w:rPr>
      </w:r>
      <w:r>
        <w:rPr>
          <w:rFonts w:ascii="Arial" w:hAnsi="Arial" w:cs="Arial"/>
          <w:b/>
          <w:bCs/>
        </w:rPr>
      </w:r>
    </w:p>
    <w:p>
      <w:pPr>
        <w:pBdr/>
        <w:spacing/>
        <w:ind/>
        <w:rPr>
          <w:rFonts w:ascii="Arial" w:hAnsi="Arial" w:cs="Arial"/>
          <w:lang w:val="de-AT"/>
        </w:rPr>
      </w:pPr>
      <w:r>
        <w:rPr>
          <w:rFonts w:ascii="Arial" w:hAnsi="Arial" w:cs="Arial"/>
          <w:b/>
          <w:bCs/>
        </w:rPr>
        <w:t xml:space="preserve">Home/Shelter</w:t>
      </w:r>
      <w:r>
        <w:rPr>
          <w:rFonts w:ascii="Arial" w:hAnsi="Arial" w:cs="Arial"/>
        </w:rPr>
        <w:t xml:space="preserve"> is not understood as a building, a country, or a specific structure.</w:t>
      </w:r>
      <w:r>
        <w:rPr>
          <w:rFonts w:ascii="Arial" w:hAnsi="Arial" w:cs="Arial"/>
        </w:rPr>
        <w:br/>
      </w:r>
      <w:r>
        <w:rPr>
          <w:rFonts w:ascii="Arial" w:hAnsi="Arial" w:cs="Arial"/>
          <w:lang w:val="de-AT"/>
        </w:rPr>
        <w:t xml:space="preserve">Instead, it is explored as:</w:t>
      </w:r>
      <w:r>
        <w:rPr>
          <w:rFonts w:ascii="Arial" w:hAnsi="Arial" w:cs="Arial"/>
          <w:lang w:val="de-AT"/>
        </w:rPr>
      </w:r>
      <w:r>
        <w:rPr>
          <w:rFonts w:ascii="Arial" w:hAnsi="Arial" w:cs="Arial"/>
          <w:lang w:val="de-AT"/>
        </w:rPr>
      </w:r>
    </w:p>
    <w:p>
      <w:pPr>
        <w:numPr>
          <w:ilvl w:val="0"/>
          <w:numId w:val="5"/>
        </w:numPr>
        <w:pBdr/>
        <w:spacing/>
        <w:ind/>
        <w:rPr>
          <w:rFonts w:ascii="Arial" w:hAnsi="Arial" w:cs="Arial"/>
        </w:rPr>
      </w:pPr>
      <w:r>
        <w:rPr>
          <w:rFonts w:ascii="Arial" w:hAnsi="Arial" w:cs="Arial"/>
        </w:rPr>
        <w:t xml:space="preserve">a place where we feel </w:t>
      </w:r>
      <w:r>
        <w:rPr>
          <w:rFonts w:ascii="Arial" w:hAnsi="Arial" w:cs="Arial"/>
          <w:b/>
          <w:bCs/>
        </w:rPr>
        <w:t xml:space="preserve">safe</w:t>
      </w:r>
      <w:r>
        <w:rPr>
          <w:rFonts w:ascii="Arial" w:hAnsi="Arial" w:cs="Arial"/>
        </w:rPr>
        <w:t xml:space="preserve">, </w:t>
      </w:r>
      <w:r>
        <w:rPr>
          <w:rFonts w:ascii="Arial" w:hAnsi="Arial" w:cs="Arial"/>
          <w:b/>
          <w:bCs/>
        </w:rPr>
        <w:t xml:space="preserve">welcome</w:t>
      </w:r>
      <w:r>
        <w:rPr>
          <w:rFonts w:ascii="Arial" w:hAnsi="Arial" w:cs="Arial"/>
        </w:rPr>
        <w:t xml:space="preserve">, and </w:t>
      </w:r>
      <w:r>
        <w:rPr>
          <w:rFonts w:ascii="Arial" w:hAnsi="Arial" w:cs="Arial"/>
          <w:b/>
          <w:bCs/>
        </w:rPr>
        <w:t xml:space="preserve">held with dignity</w:t>
      </w:r>
      <w:r>
        <w:rPr>
          <w:rFonts w:ascii="Arial" w:hAnsi="Arial" w:cs="Arial"/>
        </w:rPr>
      </w:r>
      <w:r>
        <w:rPr>
          <w:rFonts w:ascii="Arial" w:hAnsi="Arial" w:cs="Arial"/>
        </w:rPr>
      </w:r>
    </w:p>
    <w:p>
      <w:pPr>
        <w:numPr>
          <w:ilvl w:val="0"/>
          <w:numId w:val="5"/>
        </w:numPr>
        <w:pBdr/>
        <w:spacing/>
        <w:ind/>
        <w:rPr>
          <w:rFonts w:ascii="Arial" w:hAnsi="Arial" w:cs="Arial"/>
        </w:rPr>
      </w:pPr>
      <w:r>
        <w:rPr>
          <w:rFonts w:ascii="Arial" w:hAnsi="Arial" w:cs="Arial"/>
        </w:rPr>
        <w:t xml:space="preserve">a space where people </w:t>
      </w:r>
      <w:r>
        <w:rPr>
          <w:rFonts w:ascii="Arial" w:hAnsi="Arial" w:cs="Arial"/>
          <w:b/>
          <w:bCs/>
        </w:rPr>
        <w:t xml:space="preserve">care for one another</w:t>
      </w:r>
      <w:r>
        <w:rPr>
          <w:rFonts w:ascii="Arial" w:hAnsi="Arial" w:cs="Arial"/>
        </w:rPr>
      </w:r>
      <w:r>
        <w:rPr>
          <w:rFonts w:ascii="Arial" w:hAnsi="Arial" w:cs="Arial"/>
        </w:rPr>
      </w:r>
    </w:p>
    <w:p>
      <w:pPr>
        <w:numPr>
          <w:ilvl w:val="0"/>
          <w:numId w:val="5"/>
        </w:numPr>
        <w:pBdr/>
        <w:spacing/>
        <w:ind/>
        <w:rPr>
          <w:rFonts w:ascii="Arial" w:hAnsi="Arial" w:cs="Arial"/>
        </w:rPr>
      </w:pPr>
      <w:r>
        <w:rPr>
          <w:rFonts w:ascii="Arial" w:hAnsi="Arial" w:cs="Arial"/>
        </w:rPr>
        <w:t xml:space="preserve">something we can </w:t>
      </w:r>
      <w:r>
        <w:rPr>
          <w:rFonts w:ascii="Arial" w:hAnsi="Arial" w:cs="Arial"/>
          <w:b/>
          <w:bCs/>
        </w:rPr>
        <w:t xml:space="preserve">create together</w:t>
      </w:r>
      <w:r>
        <w:rPr>
          <w:rFonts w:ascii="Arial" w:hAnsi="Arial" w:cs="Arial"/>
        </w:rPr>
        <w:t xml:space="preserve"> through kindness and justice</w:t>
      </w:r>
      <w:r>
        <w:rPr>
          <w:rFonts w:ascii="Arial" w:hAnsi="Arial" w:cs="Arial"/>
        </w:rPr>
      </w:r>
      <w:r>
        <w:rPr>
          <w:rFonts w:ascii="Arial" w:hAnsi="Arial" w:cs="Arial"/>
        </w:rPr>
      </w:r>
    </w:p>
    <w:p>
      <w:pPr>
        <w:numPr>
          <w:ilvl w:val="0"/>
          <w:numId w:val="5"/>
        </w:numPr>
        <w:pBdr/>
        <w:spacing/>
        <w:ind/>
        <w:rPr>
          <w:rFonts w:ascii="Arial" w:hAnsi="Arial" w:cs="Arial"/>
        </w:rPr>
      </w:pPr>
      <w:r>
        <w:rPr>
          <w:rFonts w:ascii="Arial" w:hAnsi="Arial" w:cs="Arial"/>
        </w:rPr>
        <w:t xml:space="preserve">something that can be </w:t>
      </w:r>
      <w:r>
        <w:rPr>
          <w:rFonts w:ascii="Arial" w:hAnsi="Arial" w:cs="Arial"/>
          <w:b/>
          <w:bCs/>
        </w:rPr>
        <w:t xml:space="preserve">rebuilt</w:t>
      </w:r>
      <w:r>
        <w:rPr>
          <w:rFonts w:ascii="Arial" w:hAnsi="Arial" w:cs="Arial"/>
        </w:rPr>
        <w:t xml:space="preserve">, </w:t>
      </w:r>
      <w:r>
        <w:rPr>
          <w:rFonts w:ascii="Arial" w:hAnsi="Arial" w:cs="Arial"/>
          <w:b/>
          <w:bCs/>
        </w:rPr>
        <w:t xml:space="preserve">imagined</w:t>
      </w:r>
      <w:r>
        <w:rPr>
          <w:rFonts w:ascii="Arial" w:hAnsi="Arial" w:cs="Arial"/>
        </w:rPr>
        <w:t xml:space="preserve">, or </w:t>
      </w:r>
      <w:r>
        <w:rPr>
          <w:rFonts w:ascii="Arial" w:hAnsi="Arial" w:cs="Arial"/>
          <w:b/>
          <w:bCs/>
        </w:rPr>
        <w:t xml:space="preserve">carried within us</w:t>
      </w:r>
      <w:r>
        <w:rPr>
          <w:rFonts w:ascii="Arial" w:hAnsi="Arial" w:cs="Arial"/>
        </w:rPr>
      </w:r>
      <w:r>
        <w:rPr>
          <w:rFonts w:ascii="Arial" w:hAnsi="Arial" w:cs="Arial"/>
        </w:rPr>
      </w:r>
    </w:p>
    <w:p>
      <w:pPr>
        <w:numPr>
          <w:ilvl w:val="0"/>
          <w:numId w:val="5"/>
        </w:numPr>
        <w:pBdr/>
        <w:spacing/>
        <w:ind/>
        <w:rPr>
          <w:rFonts w:ascii="Arial" w:hAnsi="Arial" w:cs="Arial"/>
        </w:rPr>
      </w:pPr>
      <w:r>
        <w:rPr>
          <w:rFonts w:ascii="Arial" w:hAnsi="Arial" w:cs="Arial"/>
        </w:rPr>
        <w:t xml:space="preserve">an environment where </w:t>
      </w:r>
      <w:r>
        <w:rPr>
          <w:rFonts w:ascii="Arial" w:hAnsi="Arial" w:cs="Arial"/>
          <w:b/>
          <w:bCs/>
        </w:rPr>
        <w:t xml:space="preserve">hope can grow</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This framing allows refugee participants to engage </w:t>
      </w:r>
      <w:r>
        <w:rPr>
          <w:rFonts w:ascii="Arial" w:hAnsi="Arial" w:cs="Arial"/>
          <w:b/>
          <w:bCs/>
        </w:rPr>
        <w:t xml:space="preserve">without being asked to depict their past</w:t>
      </w:r>
      <w:r>
        <w:rPr>
          <w:rFonts w:ascii="Arial" w:hAnsi="Arial" w:cs="Arial"/>
        </w:rPr>
        <w:t xml:space="preserve">, while still honouring themes of protection, belonging, and resilience.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9" name="_x0000_i1031"/>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8" o:spid="_x0000_s8"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2. Deep Concept Pillars (For Communicators, Teachers, Judges)</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1. Shelter as Safety</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Shelter protects. It gives space to breathe, rest, learn, and grow.</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2. Shelter as Welcome</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 shelter can be created through hospitality, fairness, and warm-hearted community.</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3. Shelter as Creativity</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 shelter can be imagined: a tree canopy, a lantern, a symbolic circle, shared hands, a friendship.</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4. Shelter as Shared Humanity</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Everyone needs shelter — physical, emotional, relational, spiritual.</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5. Shelter as Hope</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Shelter can be rebuilt even after change or difficulty. Hope can create new beginnings.</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These pillars keep the theme universal and gently connected to refugee experience </w:t>
      </w:r>
      <w:r>
        <w:rPr>
          <w:rFonts w:ascii="Arial" w:hAnsi="Arial" w:cs="Arial"/>
          <w:b/>
          <w:bCs/>
        </w:rPr>
        <w:t xml:space="preserve">without requiring personal disclosure</w:t>
      </w:r>
      <w:r>
        <w:rPr>
          <w:rFonts w:ascii="Arial" w:hAnsi="Arial" w:cs="Arial"/>
        </w:rPr>
        <w:t xml:space="preserv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0" name="_x0000_i1032"/>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9" o:spid="_x0000_s9"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3. Age-Tiered Theme Development &amp; Prompts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Each age group receives a framing appropriate to their cognitive, emotional, and symbolic development.</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1" name="_x0000_i1033"/>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0" o:spid="_x0000_s10"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Ages 5–9</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Theme Framing:</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“Shelter is a place where you feel safe and cosy. It might be a warm corner, a tree, a friendly hug, or a place where people care about you.”</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Developmental Notes: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Young children think concretely. They express “home” through colours, simple shapes, people, pets, or nature.</w:t>
      </w:r>
      <w:r>
        <w:rPr>
          <w:rFonts w:ascii="Arial" w:hAnsi="Arial" w:cs="Arial"/>
        </w:rPr>
      </w:r>
      <w:r>
        <w:rPr>
          <w:rFonts w:ascii="Arial" w:hAnsi="Arial" w:cs="Arial"/>
        </w:rPr>
      </w:r>
    </w:p>
    <w:p>
      <w:pPr>
        <w:pBdr/>
        <w:spacing/>
        <w:ind/>
        <w:rPr>
          <w:rFonts w:ascii="Arial" w:hAnsi="Arial" w:cs="Arial"/>
          <w:b/>
          <w:bCs/>
          <w:lang w:val="de-AT"/>
        </w:rPr>
      </w:pPr>
      <w:r>
        <w:rPr>
          <w:rFonts w:ascii="Arial" w:hAnsi="Arial" w:cs="Arial"/>
          <w:b/>
          <w:bCs/>
          <w:lang w:val="de-AT"/>
        </w:rPr>
        <w:t xml:space="preserve">Art Prompts (choose any):</w:t>
      </w:r>
      <w:r>
        <w:rPr>
          <w:rFonts w:ascii="Arial" w:hAnsi="Arial" w:cs="Arial"/>
          <w:b/>
          <w:bCs/>
          <w:lang w:val="de-AT"/>
        </w:rPr>
      </w:r>
      <w:r>
        <w:rPr>
          <w:rFonts w:ascii="Arial" w:hAnsi="Arial" w:cs="Arial"/>
          <w:b/>
          <w:bCs/>
          <w:lang w:val="de-AT"/>
        </w:rPr>
      </w:r>
    </w:p>
    <w:p>
      <w:pPr>
        <w:numPr>
          <w:ilvl w:val="0"/>
          <w:numId w:val="6"/>
        </w:numPr>
        <w:pBdr/>
        <w:spacing/>
        <w:ind/>
        <w:rPr>
          <w:rFonts w:ascii="Arial" w:hAnsi="Arial" w:cs="Arial"/>
        </w:rPr>
      </w:pPr>
      <w:r>
        <w:rPr>
          <w:rFonts w:ascii="Arial" w:hAnsi="Arial" w:cs="Arial"/>
          <w:b/>
          <w:bCs/>
        </w:rPr>
        <w:t xml:space="preserve">A Cosy Shelter</w:t>
      </w:r>
      <w:r>
        <w:rPr>
          <w:rFonts w:ascii="Arial" w:hAnsi="Arial" w:cs="Arial"/>
        </w:rPr>
        <w:br/>
        <w:t xml:space="preserve">Draw or paint a place where you feel calm or protected—real or imaginary.</w:t>
      </w:r>
      <w:r>
        <w:rPr>
          <w:rFonts w:ascii="Arial" w:hAnsi="Arial" w:cs="Arial"/>
        </w:rPr>
      </w:r>
      <w:r>
        <w:rPr>
          <w:rFonts w:ascii="Arial" w:hAnsi="Arial" w:cs="Arial"/>
        </w:rPr>
      </w:r>
    </w:p>
    <w:p>
      <w:pPr>
        <w:numPr>
          <w:ilvl w:val="0"/>
          <w:numId w:val="6"/>
        </w:numPr>
        <w:pBdr/>
        <w:spacing/>
        <w:ind/>
        <w:rPr>
          <w:rFonts w:ascii="Arial" w:hAnsi="Arial" w:cs="Arial"/>
        </w:rPr>
      </w:pPr>
      <w:r>
        <w:rPr>
          <w:rFonts w:ascii="Arial" w:hAnsi="Arial" w:cs="Arial"/>
          <w:b/>
          <w:bCs/>
        </w:rPr>
        <w:t xml:space="preserve">People Who Make Me Feel Safe</w:t>
      </w:r>
      <w:r>
        <w:rPr>
          <w:rFonts w:ascii="Arial" w:hAnsi="Arial" w:cs="Arial"/>
        </w:rPr>
        <w:br/>
        <w:t xml:space="preserve">A friend, teacher, grandparent, or neighbour.</w:t>
      </w:r>
      <w:r>
        <w:rPr>
          <w:rFonts w:ascii="Arial" w:hAnsi="Arial" w:cs="Arial"/>
        </w:rPr>
      </w:r>
      <w:r>
        <w:rPr>
          <w:rFonts w:ascii="Arial" w:hAnsi="Arial" w:cs="Arial"/>
        </w:rPr>
      </w:r>
    </w:p>
    <w:p>
      <w:pPr>
        <w:numPr>
          <w:ilvl w:val="0"/>
          <w:numId w:val="6"/>
        </w:numPr>
        <w:pBdr/>
        <w:spacing/>
        <w:ind/>
        <w:rPr>
          <w:rFonts w:ascii="Arial" w:hAnsi="Arial" w:cs="Arial"/>
        </w:rPr>
      </w:pPr>
      <w:r>
        <w:rPr>
          <w:rFonts w:ascii="Arial" w:hAnsi="Arial" w:cs="Arial"/>
          <w:b/>
          <w:bCs/>
        </w:rPr>
        <w:t xml:space="preserve">Nature Shelters</w:t>
      </w:r>
      <w:r>
        <w:rPr>
          <w:rFonts w:ascii="Arial" w:hAnsi="Arial" w:cs="Arial"/>
        </w:rPr>
        <w:br/>
        <w:t xml:space="preserve">A tree, nest, cave, or cloud that feels like a home for creatures.</w:t>
      </w:r>
      <w:r>
        <w:rPr>
          <w:rFonts w:ascii="Arial" w:hAnsi="Arial" w:cs="Arial"/>
        </w:rPr>
      </w:r>
      <w:r>
        <w:rPr>
          <w:rFonts w:ascii="Arial" w:hAnsi="Arial" w:cs="Arial"/>
        </w:rPr>
      </w:r>
    </w:p>
    <w:p>
      <w:pPr>
        <w:numPr>
          <w:ilvl w:val="0"/>
          <w:numId w:val="6"/>
        </w:numPr>
        <w:pBdr/>
        <w:spacing/>
        <w:ind/>
        <w:rPr>
          <w:rFonts w:ascii="Arial" w:hAnsi="Arial" w:cs="Arial"/>
        </w:rPr>
      </w:pPr>
      <w:r>
        <w:rPr>
          <w:rFonts w:ascii="Arial" w:hAnsi="Arial" w:cs="Arial"/>
          <w:b/>
          <w:bCs/>
        </w:rPr>
        <w:t xml:space="preserve">Welcome Colours</w:t>
      </w:r>
      <w:r>
        <w:rPr>
          <w:rFonts w:ascii="Arial" w:hAnsi="Arial" w:cs="Arial"/>
        </w:rPr>
        <w:br/>
        <w:t xml:space="preserve">Use colours and shapes that feel warm and friendly.</w:t>
      </w:r>
      <w:r>
        <w:rPr>
          <w:rFonts w:ascii="Arial" w:hAnsi="Arial" w:cs="Arial"/>
        </w:rPr>
      </w:r>
      <w:r>
        <w:rPr>
          <w:rFonts w:ascii="Arial" w:hAnsi="Arial" w:cs="Arial"/>
        </w:rPr>
      </w:r>
    </w:p>
    <w:p>
      <w:pPr>
        <w:pBdr/>
        <w:spacing/>
        <w:ind/>
        <w:rPr>
          <w:rFonts w:ascii="Arial" w:hAnsi="Arial" w:cs="Arial"/>
          <w:b/>
          <w:bCs/>
          <w:lang w:val="de-AT"/>
        </w:rPr>
      </w:pPr>
      <w:r>
        <w:rPr>
          <w:rFonts w:ascii="Arial" w:hAnsi="Arial" w:cs="Arial"/>
          <w:b/>
          <w:bCs/>
          <w:lang w:val="de-AT"/>
        </w:rPr>
        <w:t xml:space="preserve">Key Safeguarding Points:</w:t>
      </w:r>
      <w:r>
        <w:rPr>
          <w:rFonts w:ascii="Arial" w:hAnsi="Arial" w:cs="Arial"/>
          <w:b/>
          <w:bCs/>
          <w:lang w:val="de-AT"/>
        </w:rPr>
      </w:r>
      <w:r>
        <w:rPr>
          <w:rFonts w:ascii="Arial" w:hAnsi="Arial" w:cs="Arial"/>
          <w:b/>
          <w:bCs/>
          <w:lang w:val="de-AT"/>
        </w:rPr>
      </w:r>
    </w:p>
    <w:p>
      <w:pPr>
        <w:numPr>
          <w:ilvl w:val="0"/>
          <w:numId w:val="7"/>
        </w:numPr>
        <w:pBdr/>
        <w:spacing/>
        <w:ind/>
        <w:rPr>
          <w:rFonts w:ascii="Arial" w:hAnsi="Arial" w:cs="Arial"/>
        </w:rPr>
      </w:pPr>
      <w:r>
        <w:rPr>
          <w:rFonts w:ascii="Arial" w:hAnsi="Arial" w:cs="Arial"/>
        </w:rPr>
        <w:t xml:space="preserve">No child must draw their actual house or family.</w:t>
      </w:r>
      <w:r>
        <w:rPr>
          <w:rFonts w:ascii="Arial" w:hAnsi="Arial" w:cs="Arial"/>
        </w:rPr>
      </w:r>
      <w:r>
        <w:rPr>
          <w:rFonts w:ascii="Arial" w:hAnsi="Arial" w:cs="Arial"/>
        </w:rPr>
      </w:r>
    </w:p>
    <w:p>
      <w:pPr>
        <w:numPr>
          <w:ilvl w:val="0"/>
          <w:numId w:val="7"/>
        </w:numPr>
        <w:pBdr/>
        <w:spacing/>
        <w:ind/>
        <w:rPr>
          <w:rFonts w:ascii="Arial" w:hAnsi="Arial" w:cs="Arial"/>
        </w:rPr>
      </w:pPr>
      <w:r>
        <w:rPr>
          <w:rFonts w:ascii="Arial" w:hAnsi="Arial" w:cs="Arial"/>
        </w:rPr>
        <w:t xml:space="preserve">No discussion of why someone might need shelter.</w:t>
      </w:r>
      <w:r>
        <w:rPr>
          <w:rFonts w:ascii="Arial" w:hAnsi="Arial" w:cs="Arial"/>
        </w:rPr>
      </w:r>
      <w:r>
        <w:rPr>
          <w:rFonts w:ascii="Arial" w:hAnsi="Arial" w:cs="Arial"/>
        </w:rPr>
      </w:r>
    </w:p>
    <w:p>
      <w:pPr>
        <w:numPr>
          <w:ilvl w:val="0"/>
          <w:numId w:val="7"/>
        </w:numPr>
        <w:pBdr/>
        <w:spacing/>
        <w:ind/>
        <w:rPr>
          <w:rFonts w:ascii="Arial" w:hAnsi="Arial" w:cs="Arial"/>
        </w:rPr>
      </w:pPr>
      <w:r>
        <w:rPr>
          <w:rFonts w:ascii="Arial" w:hAnsi="Arial" w:cs="Arial"/>
        </w:rPr>
        <w:t xml:space="preserve">Focus on feelings, not life circumstances.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2" name="_x0000_i1034"/>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1" o:spid="_x0000_s11"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Ages 10–14</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Theme Framing:</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“Shelter is more than a roof. It is a place, a moment, or a community where people feel protected, accepted, and welcome.”</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Developmental Notes:</w:t>
      </w:r>
      <w:r>
        <w:rPr>
          <w:rFonts w:ascii="Arial" w:hAnsi="Arial" w:cs="Arial"/>
          <w:b/>
          <w:bCs/>
        </w:rPr>
      </w:r>
      <w:r>
        <w:rPr>
          <w:rFonts w:ascii="Arial" w:hAnsi="Arial" w:cs="Arial"/>
          <w:b/>
          <w:bCs/>
        </w:rPr>
      </w:r>
    </w:p>
    <w:p>
      <w:pPr>
        <w:pBdr/>
        <w:spacing/>
        <w:ind/>
        <w:rPr>
          <w:rFonts w:ascii="Arial" w:hAnsi="Arial" w:cs="Arial"/>
          <w:lang w:val="de-AT"/>
        </w:rPr>
      </w:pPr>
      <w:r>
        <w:rPr>
          <w:rFonts w:ascii="Arial" w:hAnsi="Arial" w:cs="Arial"/>
        </w:rPr>
        <w:t xml:space="preserve">Children begin to understand fairness, empathy, and the idea that others may have different experiences. </w:t>
      </w:r>
      <w:r>
        <w:rPr>
          <w:rFonts w:ascii="Arial" w:hAnsi="Arial" w:cs="Arial"/>
          <w:lang w:val="de-AT"/>
        </w:rPr>
        <w:t xml:space="preserve">They can think in gentle abstractions.</w:t>
      </w:r>
      <w:r>
        <w:rPr>
          <w:rFonts w:ascii="Arial" w:hAnsi="Arial" w:cs="Arial"/>
          <w:lang w:val="de-AT"/>
        </w:rPr>
      </w:r>
      <w:r>
        <w:rPr>
          <w:rFonts w:ascii="Arial" w:hAnsi="Arial" w:cs="Arial"/>
          <w:lang w:val="de-AT"/>
        </w:rPr>
      </w:r>
    </w:p>
    <w:p>
      <w:pPr>
        <w:pBdr/>
        <w:spacing/>
        <w:ind/>
        <w:rPr>
          <w:rFonts w:ascii="Arial" w:hAnsi="Arial" w:cs="Arial"/>
          <w:b/>
          <w:bCs/>
          <w:lang w:val="de-AT"/>
        </w:rPr>
      </w:pPr>
      <w:r>
        <w:rPr>
          <w:rFonts w:ascii="Arial" w:hAnsi="Arial" w:cs="Arial"/>
          <w:b/>
          <w:bCs/>
          <w:lang w:val="de-AT"/>
        </w:rPr>
        <w:t xml:space="preserve">Art Prompts:</w:t>
      </w:r>
      <w:r>
        <w:rPr>
          <w:rFonts w:ascii="Arial" w:hAnsi="Arial" w:cs="Arial"/>
          <w:b/>
          <w:bCs/>
          <w:lang w:val="de-AT"/>
        </w:rPr>
      </w:r>
      <w:r>
        <w:rPr>
          <w:rFonts w:ascii="Arial" w:hAnsi="Arial" w:cs="Arial"/>
          <w:b/>
          <w:bCs/>
          <w:lang w:val="de-AT"/>
        </w:rPr>
      </w:r>
    </w:p>
    <w:p>
      <w:pPr>
        <w:numPr>
          <w:ilvl w:val="0"/>
          <w:numId w:val="8"/>
        </w:numPr>
        <w:pBdr/>
        <w:spacing/>
        <w:ind/>
        <w:rPr>
          <w:rFonts w:ascii="Arial" w:hAnsi="Arial" w:cs="Arial"/>
        </w:rPr>
      </w:pPr>
      <w:r>
        <w:rPr>
          <w:rFonts w:ascii="Arial" w:hAnsi="Arial" w:cs="Arial"/>
          <w:b/>
          <w:bCs/>
        </w:rPr>
        <w:t xml:space="preserve">Shelters We Create</w:t>
      </w:r>
      <w:r>
        <w:rPr>
          <w:rFonts w:ascii="Arial" w:hAnsi="Arial" w:cs="Arial"/>
        </w:rPr>
        <w:br/>
        <w:t xml:space="preserve">Acts of kindness that help others feel welcome.</w:t>
      </w:r>
      <w:r>
        <w:rPr>
          <w:rFonts w:ascii="Arial" w:hAnsi="Arial" w:cs="Arial"/>
        </w:rPr>
      </w:r>
      <w:r>
        <w:rPr>
          <w:rFonts w:ascii="Arial" w:hAnsi="Arial" w:cs="Arial"/>
        </w:rPr>
      </w:r>
    </w:p>
    <w:p>
      <w:pPr>
        <w:numPr>
          <w:ilvl w:val="0"/>
          <w:numId w:val="8"/>
        </w:numPr>
        <w:pBdr/>
        <w:spacing/>
        <w:ind/>
        <w:rPr>
          <w:rFonts w:ascii="Arial" w:hAnsi="Arial" w:cs="Arial"/>
        </w:rPr>
      </w:pPr>
      <w:r>
        <w:rPr>
          <w:rFonts w:ascii="Arial" w:hAnsi="Arial" w:cs="Arial"/>
          <w:b/>
          <w:bCs/>
        </w:rPr>
        <w:t xml:space="preserve">Symbolic Shelter</w:t>
      </w:r>
      <w:r>
        <w:rPr>
          <w:rFonts w:ascii="Arial" w:hAnsi="Arial" w:cs="Arial"/>
        </w:rPr>
        <w:br/>
        <w:t xml:space="preserve">A lantern, circle, open hands, tent, nest, or tree canopy as a sign of protection.</w:t>
      </w:r>
      <w:r>
        <w:rPr>
          <w:rFonts w:ascii="Arial" w:hAnsi="Arial" w:cs="Arial"/>
        </w:rPr>
      </w:r>
      <w:r>
        <w:rPr>
          <w:rFonts w:ascii="Arial" w:hAnsi="Arial" w:cs="Arial"/>
        </w:rPr>
      </w:r>
    </w:p>
    <w:p>
      <w:pPr>
        <w:numPr>
          <w:ilvl w:val="0"/>
          <w:numId w:val="8"/>
        </w:numPr>
        <w:pBdr/>
        <w:spacing/>
        <w:ind/>
        <w:rPr>
          <w:rFonts w:ascii="Arial" w:hAnsi="Arial" w:cs="Arial"/>
        </w:rPr>
      </w:pPr>
      <w:r>
        <w:rPr>
          <w:rFonts w:ascii="Arial" w:hAnsi="Arial" w:cs="Arial"/>
          <w:b/>
          <w:bCs/>
        </w:rPr>
        <w:t xml:space="preserve">Shared Spaces</w:t>
      </w:r>
      <w:r>
        <w:rPr>
          <w:rFonts w:ascii="Arial" w:hAnsi="Arial" w:cs="Arial"/>
        </w:rPr>
        <w:br/>
        <w:t xml:space="preserve">A school, playground, or community place where everyone belongs.</w:t>
      </w:r>
      <w:r>
        <w:rPr>
          <w:rFonts w:ascii="Arial" w:hAnsi="Arial" w:cs="Arial"/>
        </w:rPr>
      </w:r>
      <w:r>
        <w:rPr>
          <w:rFonts w:ascii="Arial" w:hAnsi="Arial" w:cs="Arial"/>
        </w:rPr>
      </w:r>
    </w:p>
    <w:p>
      <w:pPr>
        <w:numPr>
          <w:ilvl w:val="0"/>
          <w:numId w:val="8"/>
        </w:numPr>
        <w:pBdr/>
        <w:spacing/>
        <w:ind/>
        <w:rPr>
          <w:rFonts w:ascii="Arial" w:hAnsi="Arial" w:cs="Arial"/>
        </w:rPr>
      </w:pPr>
      <w:r>
        <w:rPr>
          <w:rFonts w:ascii="Arial" w:hAnsi="Arial" w:cs="Arial"/>
          <w:b/>
          <w:bCs/>
        </w:rPr>
        <w:t xml:space="preserve">A Shelter in Change</w:t>
      </w:r>
      <w:r>
        <w:rPr>
          <w:rFonts w:ascii="Arial" w:hAnsi="Arial" w:cs="Arial"/>
        </w:rPr>
        <w:br/>
        <w:t xml:space="preserve">How people support one another during new beginnings.</w:t>
      </w:r>
      <w:r>
        <w:rPr>
          <w:rFonts w:ascii="Arial" w:hAnsi="Arial" w:cs="Arial"/>
        </w:rPr>
      </w:r>
      <w:r>
        <w:rPr>
          <w:rFonts w:ascii="Arial" w:hAnsi="Arial" w:cs="Arial"/>
        </w:rPr>
      </w:r>
    </w:p>
    <w:p>
      <w:pPr>
        <w:pBdr/>
        <w:spacing/>
        <w:ind/>
        <w:rPr>
          <w:rFonts w:ascii="Arial" w:hAnsi="Arial" w:cs="Arial"/>
          <w:b/>
          <w:bCs/>
          <w:lang w:val="de-AT"/>
        </w:rPr>
      </w:pPr>
      <w:r>
        <w:rPr>
          <w:rFonts w:ascii="Arial" w:hAnsi="Arial" w:cs="Arial"/>
          <w:b/>
          <w:bCs/>
          <w:lang w:val="de-AT"/>
        </w:rPr>
        <w:t xml:space="preserve">Key Safeguarding Points:</w:t>
      </w:r>
      <w:r>
        <w:rPr>
          <w:rFonts w:ascii="Arial" w:hAnsi="Arial" w:cs="Arial"/>
          <w:b/>
          <w:bCs/>
          <w:lang w:val="de-AT"/>
        </w:rPr>
      </w:r>
      <w:r>
        <w:rPr>
          <w:rFonts w:ascii="Arial" w:hAnsi="Arial" w:cs="Arial"/>
          <w:b/>
          <w:bCs/>
          <w:lang w:val="de-AT"/>
        </w:rPr>
      </w:r>
    </w:p>
    <w:p>
      <w:pPr>
        <w:numPr>
          <w:ilvl w:val="0"/>
          <w:numId w:val="9"/>
        </w:numPr>
        <w:pBdr/>
        <w:spacing/>
        <w:ind/>
        <w:rPr>
          <w:rFonts w:ascii="Arial" w:hAnsi="Arial" w:cs="Arial"/>
        </w:rPr>
      </w:pPr>
      <w:r>
        <w:rPr>
          <w:rFonts w:ascii="Arial" w:hAnsi="Arial" w:cs="Arial"/>
        </w:rPr>
        <w:t xml:space="preserve">Avoid asking children to describe personal moves or disruptions.</w:t>
      </w:r>
      <w:r>
        <w:rPr>
          <w:rFonts w:ascii="Arial" w:hAnsi="Arial" w:cs="Arial"/>
        </w:rPr>
      </w:r>
      <w:r>
        <w:rPr>
          <w:rFonts w:ascii="Arial" w:hAnsi="Arial" w:cs="Arial"/>
        </w:rPr>
      </w:r>
    </w:p>
    <w:p>
      <w:pPr>
        <w:numPr>
          <w:ilvl w:val="0"/>
          <w:numId w:val="9"/>
        </w:numPr>
        <w:pBdr/>
        <w:spacing/>
        <w:ind/>
        <w:rPr>
          <w:rFonts w:ascii="Arial" w:hAnsi="Arial" w:cs="Arial"/>
        </w:rPr>
      </w:pPr>
      <w:r>
        <w:rPr>
          <w:rFonts w:ascii="Arial" w:hAnsi="Arial" w:cs="Arial"/>
        </w:rPr>
        <w:t xml:space="preserve">Representation of displacement must be </w:t>
      </w:r>
      <w:r>
        <w:rPr>
          <w:rFonts w:ascii="Arial" w:hAnsi="Arial" w:cs="Arial"/>
          <w:b/>
          <w:bCs/>
        </w:rPr>
        <w:t xml:space="preserve">symbolic</w:t>
      </w:r>
      <w:r>
        <w:rPr>
          <w:rFonts w:ascii="Arial" w:hAnsi="Arial" w:cs="Arial"/>
        </w:rPr>
        <w:t xml:space="preserve">, gentle, hopeful.</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3" name="_x0000_i103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2" o:spid="_x0000_s12"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bookmarkStart w:id="3" w:name="_Hlk219279418"/>
      <w:r>
        <w:rPr>
          <w:rFonts w:ascii="Arial" w:hAnsi="Arial" w:cs="Arial"/>
          <w:b/>
          <w:bCs/>
        </w:rPr>
        <w:t xml:space="preserve">Ages 15–18</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Theme Framing:</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“Shelter represents dignity. It can symbolise belonging, identity, memory, welcome, culture, and the resilience that helps people rebuild.”</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Developmental Notes: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Adolescents can handle symbolic depth, questions of justice, and human dignity without entering political or traumatic detail.</w:t>
      </w:r>
      <w:r>
        <w:rPr>
          <w:rFonts w:ascii="Arial" w:hAnsi="Arial" w:cs="Arial"/>
        </w:rPr>
      </w:r>
      <w:r>
        <w:rPr>
          <w:rFonts w:ascii="Arial" w:hAnsi="Arial" w:cs="Arial"/>
        </w:rPr>
      </w:r>
    </w:p>
    <w:p>
      <w:pPr>
        <w:pBdr/>
        <w:spacing/>
        <w:ind/>
        <w:rPr>
          <w:rFonts w:ascii="Arial" w:hAnsi="Arial" w:cs="Arial"/>
          <w:b/>
          <w:bCs/>
          <w:lang w:val="de-AT"/>
        </w:rPr>
      </w:pPr>
      <w:r>
        <w:rPr>
          <w:rFonts w:ascii="Arial" w:hAnsi="Arial" w:cs="Arial"/>
          <w:b/>
          <w:bCs/>
          <w:lang w:val="de-AT"/>
        </w:rPr>
        <w:t xml:space="preserve">Art Prompts:</w:t>
      </w:r>
      <w:r>
        <w:rPr>
          <w:rFonts w:ascii="Arial" w:hAnsi="Arial" w:cs="Arial"/>
          <w:b/>
          <w:bCs/>
          <w:lang w:val="de-AT"/>
        </w:rPr>
      </w:r>
      <w:r>
        <w:rPr>
          <w:rFonts w:ascii="Arial" w:hAnsi="Arial" w:cs="Arial"/>
          <w:b/>
          <w:bCs/>
          <w:lang w:val="de-AT"/>
        </w:rPr>
      </w:r>
    </w:p>
    <w:p>
      <w:pPr>
        <w:numPr>
          <w:ilvl w:val="0"/>
          <w:numId w:val="10"/>
        </w:numPr>
        <w:pBdr/>
        <w:spacing/>
        <w:ind/>
        <w:rPr>
          <w:rFonts w:ascii="Arial" w:hAnsi="Arial" w:cs="Arial"/>
        </w:rPr>
      </w:pPr>
      <w:r>
        <w:rPr>
          <w:rFonts w:ascii="Arial" w:hAnsi="Arial" w:cs="Arial"/>
          <w:b/>
          <w:bCs/>
        </w:rPr>
        <w:t xml:space="preserve">Belonging</w:t>
      </w:r>
      <w:r>
        <w:rPr>
          <w:rFonts w:ascii="Arial" w:hAnsi="Arial" w:cs="Arial"/>
        </w:rPr>
        <w:br/>
        <w:t xml:space="preserve">How spaces—real or imagined—shape our sense of home.</w:t>
      </w:r>
      <w:r>
        <w:rPr>
          <w:rFonts w:ascii="Arial" w:hAnsi="Arial" w:cs="Arial"/>
        </w:rPr>
      </w:r>
      <w:r>
        <w:rPr>
          <w:rFonts w:ascii="Arial" w:hAnsi="Arial" w:cs="Arial"/>
        </w:rPr>
      </w:r>
    </w:p>
    <w:p>
      <w:pPr>
        <w:numPr>
          <w:ilvl w:val="0"/>
          <w:numId w:val="10"/>
        </w:numPr>
        <w:pBdr/>
        <w:spacing/>
        <w:ind/>
        <w:rPr>
          <w:rFonts w:ascii="Arial" w:hAnsi="Arial" w:cs="Arial"/>
        </w:rPr>
      </w:pPr>
      <w:r>
        <w:rPr>
          <w:rFonts w:ascii="Arial" w:hAnsi="Arial" w:cs="Arial"/>
          <w:b/>
          <w:bCs/>
        </w:rPr>
        <w:t xml:space="preserve">Shelter as Justice</w:t>
      </w:r>
      <w:r>
        <w:rPr>
          <w:rFonts w:ascii="Arial" w:hAnsi="Arial" w:cs="Arial"/>
        </w:rPr>
        <w:br/>
        <w:t xml:space="preserve">How fairness, compassion, and solidarity create protective communities.</w:t>
      </w:r>
      <w:r>
        <w:rPr>
          <w:rFonts w:ascii="Arial" w:hAnsi="Arial" w:cs="Arial"/>
        </w:rPr>
      </w:r>
      <w:r>
        <w:rPr>
          <w:rFonts w:ascii="Arial" w:hAnsi="Arial" w:cs="Arial"/>
        </w:rPr>
      </w:r>
    </w:p>
    <w:p>
      <w:pPr>
        <w:numPr>
          <w:ilvl w:val="0"/>
          <w:numId w:val="10"/>
        </w:numPr>
        <w:pBdr/>
        <w:spacing/>
        <w:ind/>
        <w:rPr>
          <w:rFonts w:ascii="Arial" w:hAnsi="Arial" w:cs="Arial"/>
        </w:rPr>
      </w:pPr>
      <w:r>
        <w:rPr>
          <w:rFonts w:ascii="Arial" w:hAnsi="Arial" w:cs="Arial"/>
          <w:b/>
          <w:bCs/>
        </w:rPr>
        <w:t xml:space="preserve">Rebuilding Home</w:t>
      </w:r>
      <w:r>
        <w:rPr>
          <w:rFonts w:ascii="Arial" w:hAnsi="Arial" w:cs="Arial"/>
        </w:rPr>
        <w:br/>
        <w:t xml:space="preserve">How hope and community restore a sense of place and belonging.</w:t>
      </w:r>
      <w:r>
        <w:rPr>
          <w:rFonts w:ascii="Arial" w:hAnsi="Arial" w:cs="Arial"/>
        </w:rPr>
      </w:r>
      <w:r>
        <w:rPr>
          <w:rFonts w:ascii="Arial" w:hAnsi="Arial" w:cs="Arial"/>
        </w:rPr>
      </w:r>
    </w:p>
    <w:p>
      <w:pPr>
        <w:pBdr/>
        <w:spacing/>
        <w:ind/>
        <w:rPr>
          <w:rFonts w:ascii="Arial" w:hAnsi="Arial" w:cs="Arial"/>
          <w:b/>
          <w:bCs/>
          <w:lang w:val="de-AT"/>
        </w:rPr>
      </w:pPr>
      <w:r>
        <w:rPr>
          <w:rFonts w:ascii="Arial" w:hAnsi="Arial" w:cs="Arial"/>
          <w:b/>
          <w:bCs/>
          <w:lang w:val="de-AT"/>
        </w:rPr>
        <w:t xml:space="preserve">Key Safeguarding Points:</w:t>
      </w:r>
      <w:r>
        <w:rPr>
          <w:rFonts w:ascii="Arial" w:hAnsi="Arial" w:cs="Arial"/>
          <w:b/>
          <w:bCs/>
          <w:lang w:val="de-AT"/>
        </w:rPr>
      </w:r>
      <w:r>
        <w:rPr>
          <w:rFonts w:ascii="Arial" w:hAnsi="Arial" w:cs="Arial"/>
          <w:b/>
          <w:bCs/>
          <w:lang w:val="de-AT"/>
        </w:rPr>
      </w:r>
    </w:p>
    <w:p>
      <w:pPr>
        <w:numPr>
          <w:ilvl w:val="0"/>
          <w:numId w:val="11"/>
        </w:numPr>
        <w:pBdr/>
        <w:spacing/>
        <w:ind/>
        <w:rPr>
          <w:rFonts w:ascii="Arial" w:hAnsi="Arial" w:cs="Arial"/>
        </w:rPr>
      </w:pPr>
      <w:r>
        <w:rPr>
          <w:rFonts w:ascii="Arial" w:hAnsi="Arial" w:cs="Arial"/>
        </w:rPr>
        <w:t xml:space="preserve">No depictions of violence, loss, or dangerous journeys.</w:t>
      </w:r>
      <w:r>
        <w:rPr>
          <w:rFonts w:ascii="Arial" w:hAnsi="Arial" w:cs="Arial"/>
        </w:rPr>
      </w:r>
      <w:r>
        <w:rPr>
          <w:rFonts w:ascii="Arial" w:hAnsi="Arial" w:cs="Arial"/>
        </w:rPr>
      </w:r>
    </w:p>
    <w:p>
      <w:pPr>
        <w:numPr>
          <w:ilvl w:val="0"/>
          <w:numId w:val="11"/>
        </w:numPr>
        <w:pBdr/>
        <w:spacing/>
        <w:ind/>
        <w:rPr>
          <w:rFonts w:ascii="Arial" w:hAnsi="Arial" w:cs="Arial"/>
        </w:rPr>
      </w:pPr>
      <w:r>
        <w:rPr>
          <w:rFonts w:ascii="Arial" w:hAnsi="Arial" w:cs="Arial"/>
        </w:rPr>
        <w:t xml:space="preserve">If referencing displacement, art must focus on </w:t>
      </w:r>
      <w:r>
        <w:rPr>
          <w:rFonts w:ascii="Arial" w:hAnsi="Arial" w:cs="Arial"/>
          <w:b/>
          <w:bCs/>
        </w:rPr>
        <w:t xml:space="preserve">resilience</w:t>
      </w:r>
      <w:r>
        <w:rPr>
          <w:rFonts w:ascii="Arial" w:hAnsi="Arial" w:cs="Arial"/>
        </w:rPr>
        <w:t xml:space="preserve"> and </w:t>
      </w:r>
      <w:r>
        <w:rPr>
          <w:rFonts w:ascii="Arial" w:hAnsi="Arial" w:cs="Arial"/>
          <w:b/>
          <w:bCs/>
        </w:rPr>
        <w:t xml:space="preserve">the support of others</w:t>
      </w:r>
      <w:r>
        <w:rPr>
          <w:rFonts w:ascii="Arial" w:hAnsi="Arial" w:cs="Arial"/>
        </w:rPr>
        <w:t xml:space="preserve">.</w:t>
      </w:r>
      <w:bookmarkEnd w:id="3"/>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4" name="_x0000_i1036"/>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3" o:spid="_x0000_s13"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Ages 19–25</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Theme Framing:</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“Shelter is a human right. It is also relational, cultural, psychological, spiritual. Exploring shelter helps us imagine societies grounded in dignity and mutual care.”</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Developmental Notes: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Young adults can engage ethically and reflectively. They can explore themes of migration, belonging, and global solidarity while maintaining dignity.</w:t>
      </w:r>
      <w:r>
        <w:rPr>
          <w:rFonts w:ascii="Arial" w:hAnsi="Arial" w:cs="Arial"/>
        </w:rPr>
      </w:r>
      <w:r>
        <w:rPr>
          <w:rFonts w:ascii="Arial" w:hAnsi="Arial" w:cs="Arial"/>
        </w:rPr>
      </w:r>
    </w:p>
    <w:p>
      <w:pPr>
        <w:pBdr/>
        <w:spacing/>
        <w:ind/>
        <w:rPr>
          <w:rFonts w:ascii="Arial" w:hAnsi="Arial" w:cs="Arial"/>
          <w:b/>
          <w:bCs/>
          <w:lang w:val="de-AT"/>
        </w:rPr>
      </w:pPr>
      <w:r>
        <w:rPr>
          <w:rFonts w:ascii="Arial" w:hAnsi="Arial" w:cs="Arial"/>
          <w:b/>
          <w:bCs/>
          <w:lang w:val="de-AT"/>
        </w:rPr>
        <w:t xml:space="preserve">Art Prompts:</w:t>
      </w:r>
      <w:r>
        <w:rPr>
          <w:rFonts w:ascii="Arial" w:hAnsi="Arial" w:cs="Arial"/>
          <w:b/>
          <w:bCs/>
          <w:lang w:val="de-AT"/>
        </w:rPr>
      </w:r>
      <w:r>
        <w:rPr>
          <w:rFonts w:ascii="Arial" w:hAnsi="Arial" w:cs="Arial"/>
          <w:b/>
          <w:bCs/>
          <w:lang w:val="de-AT"/>
        </w:rPr>
      </w:r>
    </w:p>
    <w:p>
      <w:pPr>
        <w:numPr>
          <w:ilvl w:val="0"/>
          <w:numId w:val="12"/>
        </w:numPr>
        <w:pBdr/>
        <w:spacing/>
        <w:ind/>
        <w:rPr>
          <w:rFonts w:ascii="Arial" w:hAnsi="Arial" w:cs="Arial"/>
        </w:rPr>
      </w:pPr>
      <w:r>
        <w:rPr>
          <w:rFonts w:ascii="Arial" w:hAnsi="Arial" w:cs="Arial"/>
          <w:b/>
          <w:bCs/>
        </w:rPr>
        <w:t xml:space="preserve">Shelter as Human Flourishing</w:t>
      </w:r>
      <w:r>
        <w:rPr>
          <w:rFonts w:ascii="Arial" w:hAnsi="Arial" w:cs="Arial"/>
        </w:rPr>
        <w:br/>
        <w:t xml:space="preserve">How shelter supports learning, rest, healing, identity, and creativity.</w:t>
      </w:r>
      <w:r>
        <w:rPr>
          <w:rFonts w:ascii="Arial" w:hAnsi="Arial" w:cs="Arial"/>
        </w:rPr>
      </w:r>
      <w:r>
        <w:rPr>
          <w:rFonts w:ascii="Arial" w:hAnsi="Arial" w:cs="Arial"/>
        </w:rPr>
      </w:r>
    </w:p>
    <w:p>
      <w:pPr>
        <w:numPr>
          <w:ilvl w:val="0"/>
          <w:numId w:val="12"/>
        </w:numPr>
        <w:pBdr/>
        <w:spacing/>
        <w:ind/>
        <w:rPr>
          <w:rFonts w:ascii="Arial" w:hAnsi="Arial" w:cs="Arial"/>
        </w:rPr>
      </w:pPr>
      <w:r>
        <w:rPr>
          <w:rFonts w:ascii="Arial" w:hAnsi="Arial" w:cs="Arial"/>
          <w:b/>
          <w:bCs/>
        </w:rPr>
        <w:t xml:space="preserve">Intercultural Homes</w:t>
      </w:r>
      <w:r>
        <w:rPr>
          <w:rFonts w:ascii="Arial" w:hAnsi="Arial" w:cs="Arial"/>
        </w:rPr>
        <w:br/>
        <w:t xml:space="preserve">Spaces shaped by diverse traditions and shared stories.</w:t>
      </w:r>
      <w:r>
        <w:rPr>
          <w:rFonts w:ascii="Arial" w:hAnsi="Arial" w:cs="Arial"/>
        </w:rPr>
      </w:r>
      <w:r>
        <w:rPr>
          <w:rFonts w:ascii="Arial" w:hAnsi="Arial" w:cs="Arial"/>
        </w:rPr>
      </w:r>
    </w:p>
    <w:p>
      <w:pPr>
        <w:numPr>
          <w:ilvl w:val="0"/>
          <w:numId w:val="12"/>
        </w:numPr>
        <w:pBdr/>
        <w:spacing/>
        <w:ind/>
        <w:rPr>
          <w:rFonts w:ascii="Arial" w:hAnsi="Arial" w:cs="Arial"/>
        </w:rPr>
      </w:pPr>
      <w:r>
        <w:rPr>
          <w:rFonts w:ascii="Arial" w:hAnsi="Arial" w:cs="Arial"/>
          <w:b/>
          <w:bCs/>
        </w:rPr>
        <w:t xml:space="preserve">The Ethics of Welcome</w:t>
      </w:r>
      <w:r>
        <w:rPr>
          <w:rFonts w:ascii="Arial" w:hAnsi="Arial" w:cs="Arial"/>
        </w:rPr>
        <w:br/>
        <w:t xml:space="preserve">Imagining communities where newcomers find dignity, protection, and care.</w:t>
      </w:r>
      <w:r>
        <w:rPr>
          <w:rFonts w:ascii="Arial" w:hAnsi="Arial" w:cs="Arial"/>
        </w:rPr>
      </w:r>
      <w:r>
        <w:rPr>
          <w:rFonts w:ascii="Arial" w:hAnsi="Arial" w:cs="Arial"/>
        </w:rPr>
      </w:r>
    </w:p>
    <w:p>
      <w:pPr>
        <w:numPr>
          <w:ilvl w:val="0"/>
          <w:numId w:val="12"/>
        </w:numPr>
        <w:pBdr/>
        <w:spacing/>
        <w:ind/>
        <w:rPr>
          <w:rFonts w:ascii="Arial" w:hAnsi="Arial" w:cs="Arial"/>
        </w:rPr>
      </w:pPr>
      <w:r>
        <w:rPr>
          <w:rFonts w:ascii="Arial" w:hAnsi="Arial" w:cs="Arial"/>
          <w:b/>
          <w:bCs/>
        </w:rPr>
        <w:t xml:space="preserve">Home in Transition</w:t>
      </w:r>
      <w:r>
        <w:rPr>
          <w:rFonts w:ascii="Arial" w:hAnsi="Arial" w:cs="Arial"/>
        </w:rPr>
        <w:br/>
        <w:t xml:space="preserve">How people—refugees, students, travellers, migrants, young adults—carry home within themselves.</w:t>
      </w:r>
      <w:r>
        <w:rPr>
          <w:rFonts w:ascii="Arial" w:hAnsi="Arial" w:cs="Arial"/>
        </w:rPr>
      </w:r>
      <w:r>
        <w:rPr>
          <w:rFonts w:ascii="Arial" w:hAnsi="Arial" w:cs="Arial"/>
        </w:rPr>
      </w:r>
    </w:p>
    <w:p>
      <w:pPr>
        <w:pBdr/>
        <w:spacing/>
        <w:ind/>
        <w:rPr>
          <w:rFonts w:ascii="Arial" w:hAnsi="Arial" w:cs="Arial"/>
          <w:b/>
          <w:bCs/>
          <w:lang w:val="de-AT"/>
        </w:rPr>
      </w:pPr>
      <w:r>
        <w:rPr>
          <w:rFonts w:ascii="Arial" w:hAnsi="Arial" w:cs="Arial"/>
          <w:b/>
          <w:bCs/>
          <w:lang w:val="de-AT"/>
        </w:rPr>
        <w:t xml:space="preserve">Key Safeguarding Points:</w:t>
      </w:r>
      <w:r>
        <w:rPr>
          <w:rFonts w:ascii="Arial" w:hAnsi="Arial" w:cs="Arial"/>
          <w:b/>
          <w:bCs/>
          <w:lang w:val="de-AT"/>
        </w:rPr>
      </w:r>
      <w:r>
        <w:rPr>
          <w:rFonts w:ascii="Arial" w:hAnsi="Arial" w:cs="Arial"/>
          <w:b/>
          <w:bCs/>
          <w:lang w:val="de-AT"/>
        </w:rPr>
      </w:r>
    </w:p>
    <w:p>
      <w:pPr>
        <w:numPr>
          <w:ilvl w:val="0"/>
          <w:numId w:val="13"/>
        </w:numPr>
        <w:pBdr/>
        <w:spacing/>
        <w:ind/>
        <w:rPr>
          <w:rFonts w:ascii="Arial" w:hAnsi="Arial" w:cs="Arial"/>
        </w:rPr>
      </w:pPr>
      <w:r>
        <w:rPr>
          <w:rFonts w:ascii="Arial" w:hAnsi="Arial" w:cs="Arial"/>
        </w:rPr>
        <w:t xml:space="preserve">No personal disclosure is required.</w:t>
      </w:r>
      <w:r>
        <w:rPr>
          <w:rFonts w:ascii="Arial" w:hAnsi="Arial" w:cs="Arial"/>
        </w:rPr>
      </w:r>
      <w:r>
        <w:rPr>
          <w:rFonts w:ascii="Arial" w:hAnsi="Arial" w:cs="Arial"/>
        </w:rPr>
      </w:r>
    </w:p>
    <w:p>
      <w:pPr>
        <w:numPr>
          <w:ilvl w:val="0"/>
          <w:numId w:val="13"/>
        </w:numPr>
        <w:pBdr/>
        <w:spacing/>
        <w:ind/>
        <w:rPr>
          <w:rFonts w:ascii="Arial" w:hAnsi="Arial" w:cs="Arial"/>
        </w:rPr>
      </w:pPr>
      <w:r>
        <w:rPr>
          <w:rFonts w:ascii="Arial" w:hAnsi="Arial" w:cs="Arial"/>
        </w:rPr>
        <w:t xml:space="preserve">Avoid sensational imagery of crises.</w:t>
      </w:r>
      <w:r>
        <w:rPr>
          <w:rFonts w:ascii="Arial" w:hAnsi="Arial" w:cs="Arial"/>
        </w:rPr>
      </w:r>
      <w:r>
        <w:rPr>
          <w:rFonts w:ascii="Arial" w:hAnsi="Arial" w:cs="Arial"/>
        </w:rPr>
      </w:r>
    </w:p>
    <w:p>
      <w:pPr>
        <w:numPr>
          <w:ilvl w:val="0"/>
          <w:numId w:val="13"/>
        </w:numPr>
        <w:pBdr/>
        <w:spacing/>
        <w:ind/>
        <w:rPr>
          <w:rFonts w:ascii="Arial" w:hAnsi="Arial" w:cs="Arial"/>
        </w:rPr>
      </w:pPr>
      <w:r>
        <w:rPr>
          <w:rFonts w:ascii="Arial" w:hAnsi="Arial" w:cs="Arial"/>
        </w:rPr>
        <w:t xml:space="preserve">Focus on dignity, agency, and human connection.</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5" name="_x0000_i1037"/>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4" o:spid="_x0000_s14"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4. Safeguarding Summary (Cross-Age)</w:t>
      </w:r>
      <w:r>
        <w:rPr>
          <w:rFonts w:ascii="Arial" w:hAnsi="Arial" w:cs="Arial"/>
          <w:b/>
          <w:bCs/>
        </w:rPr>
      </w:r>
      <w:r>
        <w:rPr>
          <w:rFonts w:ascii="Arial" w:hAnsi="Arial" w:cs="Arial"/>
          <w:b/>
          <w:bCs/>
        </w:rPr>
      </w:r>
    </w:p>
    <w:p>
      <w:pPr>
        <w:pBdr/>
        <w:spacing/>
        <w:ind/>
        <w:rPr>
          <w:rFonts w:ascii="Arial" w:hAnsi="Arial" w:cs="Arial"/>
          <w:lang w:val="de-AT"/>
        </w:rPr>
      </w:pPr>
      <w:r>
        <w:rPr>
          <w:rFonts w:ascii="Arial" w:hAnsi="Arial" w:cs="Arial"/>
          <w:lang w:val="de-AT"/>
        </w:rPr>
        <w:t xml:space="preserve">To keep participants safe:</w:t>
      </w:r>
      <w:r>
        <w:rPr>
          <w:rFonts w:ascii="Arial" w:hAnsi="Arial" w:cs="Arial"/>
          <w:lang w:val="de-AT"/>
        </w:rPr>
      </w:r>
      <w:r>
        <w:rPr>
          <w:rFonts w:ascii="Arial" w:hAnsi="Arial" w:cs="Arial"/>
          <w:lang w:val="de-AT"/>
        </w:rPr>
      </w:r>
    </w:p>
    <w:p>
      <w:pPr>
        <w:numPr>
          <w:ilvl w:val="0"/>
          <w:numId w:val="14"/>
        </w:numPr>
        <w:pBdr/>
        <w:spacing/>
        <w:ind/>
        <w:rPr>
          <w:rFonts w:ascii="Arial" w:hAnsi="Arial" w:cs="Arial"/>
        </w:rPr>
      </w:pPr>
      <w:r>
        <w:rPr>
          <w:rFonts w:ascii="Arial" w:hAnsi="Arial" w:cs="Arial"/>
        </w:rPr>
        <w:t xml:space="preserve">Children and youth </w:t>
      </w:r>
      <w:r>
        <w:rPr>
          <w:rFonts w:ascii="Arial" w:hAnsi="Arial" w:cs="Arial"/>
          <w:b/>
          <w:bCs/>
        </w:rPr>
        <w:t xml:space="preserve">must not be asked</w:t>
      </w:r>
      <w:r>
        <w:rPr>
          <w:rFonts w:ascii="Arial" w:hAnsi="Arial" w:cs="Arial"/>
        </w:rPr>
        <w:t xml:space="preserve"> to reveal personal migration or housing histories.</w:t>
      </w:r>
      <w:r>
        <w:rPr>
          <w:rFonts w:ascii="Arial" w:hAnsi="Arial" w:cs="Arial"/>
        </w:rPr>
      </w:r>
      <w:r>
        <w:rPr>
          <w:rFonts w:ascii="Arial" w:hAnsi="Arial" w:cs="Arial"/>
        </w:rPr>
      </w:r>
    </w:p>
    <w:p>
      <w:pPr>
        <w:numPr>
          <w:ilvl w:val="0"/>
          <w:numId w:val="14"/>
        </w:numPr>
        <w:pBdr/>
        <w:spacing/>
        <w:ind/>
        <w:rPr>
          <w:rFonts w:ascii="Arial" w:hAnsi="Arial" w:cs="Arial"/>
        </w:rPr>
      </w:pPr>
      <w:r>
        <w:rPr>
          <w:rFonts w:ascii="Arial" w:hAnsi="Arial" w:cs="Arial"/>
        </w:rPr>
        <w:t xml:space="preserve">Avoid images of conflict, dangerous journeys, or disaster scenes.</w:t>
      </w:r>
      <w:r>
        <w:rPr>
          <w:rFonts w:ascii="Arial" w:hAnsi="Arial" w:cs="Arial"/>
        </w:rPr>
      </w:r>
      <w:r>
        <w:rPr>
          <w:rFonts w:ascii="Arial" w:hAnsi="Arial" w:cs="Arial"/>
        </w:rPr>
      </w:r>
    </w:p>
    <w:p>
      <w:pPr>
        <w:numPr>
          <w:ilvl w:val="0"/>
          <w:numId w:val="14"/>
        </w:numPr>
        <w:pBdr/>
        <w:spacing/>
        <w:ind/>
        <w:rPr>
          <w:rFonts w:ascii="Arial" w:hAnsi="Arial" w:cs="Arial"/>
        </w:rPr>
      </w:pPr>
      <w:r>
        <w:rPr>
          <w:rFonts w:ascii="Arial" w:hAnsi="Arial" w:cs="Arial"/>
        </w:rPr>
        <w:t xml:space="preserve">Focus on </w:t>
      </w:r>
      <w:r>
        <w:rPr>
          <w:rFonts w:ascii="Arial" w:hAnsi="Arial" w:cs="Arial"/>
          <w:b/>
          <w:bCs/>
        </w:rPr>
        <w:t xml:space="preserve">hope</w:t>
      </w:r>
      <w:r>
        <w:rPr>
          <w:rFonts w:ascii="Arial" w:hAnsi="Arial" w:cs="Arial"/>
        </w:rPr>
        <w:t xml:space="preserve">, </w:t>
      </w:r>
      <w:r>
        <w:rPr>
          <w:rFonts w:ascii="Arial" w:hAnsi="Arial" w:cs="Arial"/>
          <w:b/>
          <w:bCs/>
        </w:rPr>
        <w:t xml:space="preserve">community</w:t>
      </w:r>
      <w:r>
        <w:rPr>
          <w:rFonts w:ascii="Arial" w:hAnsi="Arial" w:cs="Arial"/>
        </w:rPr>
        <w:t xml:space="preserve">, </w:t>
      </w:r>
      <w:r>
        <w:rPr>
          <w:rFonts w:ascii="Arial" w:hAnsi="Arial" w:cs="Arial"/>
          <w:b/>
          <w:bCs/>
        </w:rPr>
        <w:t xml:space="preserve">support</w:t>
      </w:r>
      <w:r>
        <w:rPr>
          <w:rFonts w:ascii="Arial" w:hAnsi="Arial" w:cs="Arial"/>
        </w:rPr>
        <w:t xml:space="preserve">, </w:t>
      </w:r>
      <w:r>
        <w:rPr>
          <w:rFonts w:ascii="Arial" w:hAnsi="Arial" w:cs="Arial"/>
          <w:b/>
          <w:bCs/>
        </w:rPr>
        <w:t xml:space="preserve">protection</w:t>
      </w:r>
      <w:r>
        <w:rPr>
          <w:rFonts w:ascii="Arial" w:hAnsi="Arial" w:cs="Arial"/>
        </w:rPr>
        <w:t xml:space="preserve">, and </w:t>
      </w:r>
      <w:r>
        <w:rPr>
          <w:rFonts w:ascii="Arial" w:hAnsi="Arial" w:cs="Arial"/>
          <w:b/>
          <w:bCs/>
        </w:rPr>
        <w:t xml:space="preserve">dignity</w:t>
      </w:r>
      <w:r>
        <w:rPr>
          <w:rFonts w:ascii="Arial" w:hAnsi="Arial" w:cs="Arial"/>
        </w:rPr>
        <w:t xml:space="preserve">.</w:t>
      </w:r>
      <w:r>
        <w:rPr>
          <w:rFonts w:ascii="Arial" w:hAnsi="Arial" w:cs="Arial"/>
        </w:rPr>
      </w:r>
      <w:r>
        <w:rPr>
          <w:rFonts w:ascii="Arial" w:hAnsi="Arial" w:cs="Arial"/>
        </w:rPr>
      </w:r>
    </w:p>
    <w:p>
      <w:pPr>
        <w:numPr>
          <w:ilvl w:val="0"/>
          <w:numId w:val="14"/>
        </w:numPr>
        <w:pBdr/>
        <w:spacing/>
        <w:ind/>
        <w:rPr>
          <w:rFonts w:ascii="Arial" w:hAnsi="Arial" w:cs="Arial"/>
        </w:rPr>
      </w:pPr>
      <w:r>
        <w:rPr>
          <w:rFonts w:ascii="Arial" w:hAnsi="Arial" w:cs="Arial"/>
        </w:rPr>
        <w:t xml:space="preserve">Offer the option to create </w:t>
      </w:r>
      <w:r>
        <w:rPr>
          <w:rFonts w:ascii="Arial" w:hAnsi="Arial" w:cs="Arial"/>
          <w:b/>
          <w:bCs/>
        </w:rPr>
        <w:t xml:space="preserve">imaginary or symbolic</w:t>
      </w:r>
      <w:r>
        <w:rPr>
          <w:rFonts w:ascii="Arial" w:hAnsi="Arial" w:cs="Arial"/>
        </w:rPr>
        <w:t xml:space="preserve"> representations.</w:t>
      </w:r>
      <w:r>
        <w:rPr>
          <w:rFonts w:ascii="Arial" w:hAnsi="Arial" w:cs="Arial"/>
        </w:rPr>
      </w:r>
      <w:r>
        <w:rPr>
          <w:rFonts w:ascii="Arial" w:hAnsi="Arial" w:cs="Arial"/>
        </w:rPr>
      </w:r>
    </w:p>
    <w:p>
      <w:pPr>
        <w:numPr>
          <w:ilvl w:val="0"/>
          <w:numId w:val="14"/>
        </w:numPr>
        <w:pBdr/>
        <w:spacing/>
        <w:ind/>
        <w:rPr>
          <w:rFonts w:ascii="Arial" w:hAnsi="Arial" w:cs="Arial"/>
        </w:rPr>
      </w:pPr>
      <w:r>
        <w:rPr>
          <w:rFonts w:ascii="Arial" w:hAnsi="Arial" w:cs="Arial"/>
        </w:rPr>
        <w:t xml:space="preserve">Teachers must not press for explanations behind artworks.</w:t>
      </w:r>
      <w:r>
        <w:rPr>
          <w:rFonts w:ascii="Arial" w:hAnsi="Arial" w:cs="Arial"/>
        </w:rPr>
      </w:r>
      <w:r>
        <w:rPr>
          <w:rFonts w:ascii="Arial" w:hAnsi="Arial" w:cs="Arial"/>
        </w:rPr>
      </w:r>
    </w:p>
    <w:p>
      <w:pPr>
        <w:numPr>
          <w:ilvl w:val="0"/>
          <w:numId w:val="14"/>
        </w:numPr>
        <w:pBdr/>
        <w:spacing/>
        <w:ind/>
        <w:rPr>
          <w:rFonts w:ascii="Arial" w:hAnsi="Arial" w:cs="Arial"/>
          <w:lang w:val="de-AT"/>
        </w:rPr>
      </w:pPr>
      <w:r>
        <w:rPr>
          <w:rFonts w:ascii="Arial" w:hAnsi="Arial" w:cs="Arial"/>
          <w:lang w:val="de-AT"/>
        </w:rPr>
        <w:t xml:space="preserve">Celebrate diversity without stereotypes.</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6" name="_x0000_i1038"/>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5" o:spid="_x0000_s15"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5. Spiritual &amp; Values Layer (for Christian/faith-based contexts)</w:t>
      </w:r>
      <w:r>
        <w:rPr>
          <w:rFonts w:ascii="Arial" w:hAnsi="Arial" w:cs="Arial"/>
          <w:b/>
          <w:bCs/>
        </w:rPr>
      </w:r>
      <w:r>
        <w:rPr>
          <w:rFonts w:ascii="Arial" w:hAnsi="Arial" w:cs="Arial"/>
          <w:b/>
          <w:bCs/>
        </w:rPr>
      </w:r>
    </w:p>
    <w:p>
      <w:pPr>
        <w:pBdr/>
        <w:spacing/>
        <w:ind/>
        <w:rPr>
          <w:rFonts w:ascii="Arial" w:hAnsi="Arial" w:cs="Arial"/>
        </w:rPr>
      </w:pPr>
      <w:r>
        <w:rPr>
          <w:rFonts w:ascii="Arial" w:hAnsi="Arial" w:cs="Arial"/>
          <w:i/>
          <w:iCs/>
        </w:rPr>
        <w:t xml:space="preserve">Shelter reminds us of the human longing for safety and belonging. Faith traditions teach hospitality, welcome, and protection of the vulnerable. In creating and honouring shelter, we share in the work of compassion and peace.</w:t>
      </w:r>
      <w:r>
        <w:rPr>
          <w:rFonts w:ascii="Arial" w:hAnsi="Arial" w:cs="Arial"/>
        </w:rPr>
      </w:r>
      <w:r>
        <w:rPr>
          <w:rFonts w:ascii="Arial" w:hAnsi="Arial" w:cs="Arial"/>
        </w:rPr>
      </w:r>
    </w:p>
    <w:p>
      <w:pPr>
        <w:pBdr/>
        <w:spacing/>
        <w:ind/>
        <w:rPr>
          <w:rFonts w:ascii="Arial" w:hAnsi="Arial" w:cs="Arial"/>
        </w:rPr>
      </w:pPr>
      <w:r>
        <w:rPr>
          <w:rFonts w:ascii="Arial" w:hAnsi="Arial" w:cs="Arial"/>
        </w:rPr>
      </w:r>
      <w:r>
        <w:rPr>
          <w:rFonts w:ascii="Arial" w:hAnsi="Arial" w:cs="Arial"/>
        </w:rPr>
      </w:r>
      <w:r>
        <w:rPr>
          <w:rFonts w:ascii="Arial" w:hAnsi="Arial" w:cs="Arial"/>
        </w:rPr>
      </w:r>
    </w:p>
    <w:p>
      <w:pPr>
        <w:pBdr/>
        <w:spacing/>
        <w:ind/>
        <w:rPr>
          <w:rFonts w:ascii="Arial" w:hAnsi="Arial" w:cs="Arial" w:eastAsiaTheme="majorEastAsia"/>
          <w:color w:val="0f4761" w:themeColor="accent1" w:themeShade="BF"/>
          <w:sz w:val="32"/>
          <w:szCs w:val="32"/>
        </w:rPr>
      </w:pPr>
      <w:r>
        <w:rPr>
          <w:rFonts w:ascii="Arial" w:hAnsi="Arial" w:cs="Arial"/>
        </w:rPr>
        <w:br w:type="page" w:clear="all"/>
      </w:r>
      <w:r>
        <w:rPr>
          <w:rFonts w:ascii="Arial" w:hAnsi="Arial" w:cs="Arial" w:eastAsiaTheme="majorEastAsia"/>
          <w:color w:val="0f4761" w:themeColor="accent1" w:themeShade="BF"/>
          <w:sz w:val="32"/>
          <w:szCs w:val="32"/>
        </w:rPr>
      </w:r>
      <w:r>
        <w:rPr>
          <w:rFonts w:ascii="Arial" w:hAnsi="Arial" w:cs="Arial" w:eastAsiaTheme="majorEastAsia"/>
          <w:color w:val="0f4761" w:themeColor="accent1" w:themeShade="BF"/>
          <w:sz w:val="32"/>
          <w:szCs w:val="32"/>
        </w:rPr>
      </w:r>
    </w:p>
    <w:p>
      <w:pPr>
        <w:pStyle w:val="1010"/>
        <w:pBdr/>
        <w:spacing/>
        <w:ind/>
        <w:rPr>
          <w:rFonts w:ascii="Arial" w:hAnsi="Arial" w:cs="Arial"/>
        </w:rPr>
      </w:pPr>
      <w:r/>
      <w:bookmarkStart w:id="4" w:name="_Toc219293815"/>
      <w:r>
        <w:rPr>
          <w:rFonts w:ascii="Arial" w:hAnsi="Arial" w:cs="Arial"/>
        </w:rPr>
        <w:t xml:space="preserve">A </w:t>
      </w:r>
      <w:r>
        <w:rPr>
          <w:rFonts w:ascii="Arial" w:hAnsi="Arial" w:cs="Arial"/>
        </w:rPr>
        <w:t xml:space="preserve">R</w:t>
      </w:r>
      <w:r>
        <w:rPr>
          <w:rFonts w:ascii="Arial" w:hAnsi="Arial" w:cs="Arial"/>
        </w:rPr>
        <w:t xml:space="preserve">eflection for </w:t>
      </w:r>
      <w:r>
        <w:rPr>
          <w:rFonts w:ascii="Arial" w:hAnsi="Arial" w:cs="Arial"/>
        </w:rPr>
        <w:t xml:space="preserve">P</w:t>
      </w:r>
      <w:r>
        <w:rPr>
          <w:rFonts w:ascii="Arial" w:hAnsi="Arial" w:cs="Arial"/>
        </w:rPr>
        <w:t xml:space="preserve">articipants (children – around 10 years old)</w:t>
      </w:r>
      <w:bookmarkEnd w:id="4"/>
      <w:r>
        <w:rPr>
          <w:rFonts w:ascii="Arial" w:hAnsi="Arial" w:cs="Arial"/>
        </w:rPr>
      </w:r>
      <w:r>
        <w:rPr>
          <w:rFonts w:ascii="Arial" w:hAnsi="Arial" w:cs="Arial"/>
        </w:rPr>
      </w:r>
    </w:p>
    <w:p>
      <w:pPr>
        <w:pBdr/>
        <w:spacing/>
        <w:ind/>
        <w:rPr>
          <w:rFonts w:ascii="Arial" w:hAnsi="Arial" w:cs="Arial"/>
        </w:rPr>
      </w:pPr>
      <w:r>
        <w:rPr>
          <w:rFonts w:ascii="Arial" w:hAnsi="Arial" w:cs="Arial"/>
        </w:rPr>
        <w:t xml:space="preserve">Let’s take a quiet moment together.</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Think about the word </w:t>
      </w:r>
      <w:r>
        <w:rPr>
          <w:rFonts w:ascii="Arial" w:hAnsi="Arial" w:cs="Arial"/>
          <w:b/>
          <w:bCs/>
        </w:rPr>
        <w:t xml:space="preserve">home</w:t>
      </w:r>
      <w:r>
        <w:rPr>
          <w:rFonts w:ascii="Arial" w:hAnsi="Arial" w:cs="Arial"/>
        </w:rPr>
        <w:t xml:space="preserve">.</w:t>
      </w:r>
      <w:r>
        <w:rPr>
          <w:rFonts w:ascii="Arial" w:hAnsi="Arial" w:cs="Arial"/>
        </w:rPr>
        <w:br/>
        <w:t xml:space="preserve">What comes to your mind?</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Home is not always just a building.</w:t>
      </w:r>
      <w:r>
        <w:rPr>
          <w:rFonts w:ascii="Arial" w:hAnsi="Arial" w:cs="Arial"/>
        </w:rPr>
        <w:br/>
        <w:t xml:space="preserve">Sometimes, home is a place where you feel calm.</w:t>
      </w:r>
      <w:r>
        <w:rPr>
          <w:rFonts w:ascii="Arial" w:hAnsi="Arial" w:cs="Arial"/>
        </w:rPr>
        <w:br/>
        <w:t xml:space="preserve">Sometimes, it is people who listen to you.</w:t>
      </w:r>
      <w:r>
        <w:rPr>
          <w:rFonts w:ascii="Arial" w:hAnsi="Arial" w:cs="Arial"/>
        </w:rPr>
        <w:br/>
        <w:t xml:space="preserve">Sometimes, it is a small moment — like sharing a meal, laughing with a friend, or feeling safe at the end of the day.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 </w:t>
      </w:r>
      <w:r>
        <w:rPr>
          <w:rFonts w:ascii="Arial" w:hAnsi="Arial" w:cs="Arial"/>
          <w:b/>
          <w:bCs/>
        </w:rPr>
        <w:t xml:space="preserve">shelter</w:t>
      </w:r>
      <w:r>
        <w:rPr>
          <w:rFonts w:ascii="Arial" w:hAnsi="Arial" w:cs="Arial"/>
        </w:rPr>
        <w:t xml:space="preserve"> is something that protects us.</w:t>
      </w:r>
      <w:r>
        <w:rPr>
          <w:rFonts w:ascii="Arial" w:hAnsi="Arial" w:cs="Arial"/>
        </w:rPr>
        <w:br/>
        <w:t xml:space="preserve">It can protect our bodies, but it can also protect our hearts.</w:t>
      </w:r>
      <w:r>
        <w:rPr>
          <w:rFonts w:ascii="Arial" w:hAnsi="Arial" w:cs="Arial"/>
        </w:rPr>
        <w:br/>
        <w:t xml:space="preserve">Kind words can be a shelter.</w:t>
      </w:r>
      <w:r>
        <w:rPr>
          <w:rFonts w:ascii="Arial" w:hAnsi="Arial" w:cs="Arial"/>
        </w:rPr>
        <w:br/>
        <w:t xml:space="preserve">Friendship can be a shelter.</w:t>
      </w:r>
      <w:r>
        <w:rPr>
          <w:rFonts w:ascii="Arial" w:hAnsi="Arial" w:cs="Arial"/>
        </w:rPr>
        <w:br/>
        <w:t xml:space="preserve">Being welcomed can feel like a shelter too.</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Many people around the world are looking for places where they can feel safe and accepted.</w:t>
      </w:r>
      <w:r>
        <w:rPr>
          <w:rFonts w:ascii="Arial" w:hAnsi="Arial" w:cs="Arial"/>
        </w:rPr>
        <w:br/>
        <w:t xml:space="preserve">We may not all live in the same kind of houses, but we all share the same need:</w:t>
      </w:r>
      <w:r>
        <w:rPr>
          <w:rFonts w:ascii="Arial" w:hAnsi="Arial" w:cs="Arial"/>
        </w:rPr>
        <w:br/>
        <w:t xml:space="preserve">to belong, to be cared for, and to feel at peace.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In the Bible, we often hear that God cares about people who need protection and comfort.</w:t>
      </w:r>
      <w:r>
        <w:rPr>
          <w:rFonts w:ascii="Arial" w:hAnsi="Arial" w:cs="Arial"/>
        </w:rPr>
        <w:br/>
        <w:t xml:space="preserve">Jesus showed kindness by welcoming others and making space for them.</w:t>
      </w:r>
      <w:r>
        <w:rPr>
          <w:rFonts w:ascii="Arial" w:hAnsi="Arial" w:cs="Arial"/>
        </w:rPr>
        <w:br/>
        <w:t xml:space="preserve">This reminds us that we can help create “home” for others through our actions.</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As you think about your artwork, you might ask yourself:</w:t>
      </w:r>
      <w:r>
        <w:rPr>
          <w:rFonts w:ascii="Arial" w:hAnsi="Arial" w:cs="Arial"/>
        </w:rPr>
      </w:r>
      <w:r>
        <w:rPr>
          <w:rFonts w:ascii="Arial" w:hAnsi="Arial" w:cs="Arial"/>
        </w:rPr>
      </w:r>
    </w:p>
    <w:p>
      <w:pPr>
        <w:numPr>
          <w:ilvl w:val="0"/>
          <w:numId w:val="32"/>
        </w:numPr>
        <w:pBdr/>
        <w:spacing/>
        <w:ind/>
        <w:rPr>
          <w:rFonts w:ascii="Arial" w:hAnsi="Arial" w:cs="Arial"/>
        </w:rPr>
      </w:pPr>
      <w:r>
        <w:rPr>
          <w:rFonts w:ascii="Arial" w:hAnsi="Arial" w:cs="Arial"/>
        </w:rPr>
        <w:t xml:space="preserve">What makes </w:t>
      </w:r>
      <w:r>
        <w:rPr>
          <w:rFonts w:ascii="Arial" w:hAnsi="Arial" w:cs="Arial"/>
          <w:i/>
          <w:iCs/>
        </w:rPr>
        <w:t xml:space="preserve">me</w:t>
      </w:r>
      <w:r>
        <w:rPr>
          <w:rFonts w:ascii="Arial" w:hAnsi="Arial" w:cs="Arial"/>
        </w:rPr>
        <w:t xml:space="preserve"> feel safe or welcome?</w:t>
      </w:r>
      <w:r>
        <w:rPr>
          <w:rFonts w:ascii="Arial" w:hAnsi="Arial" w:cs="Arial"/>
        </w:rPr>
      </w:r>
      <w:r>
        <w:rPr>
          <w:rFonts w:ascii="Arial" w:hAnsi="Arial" w:cs="Arial"/>
        </w:rPr>
      </w:r>
    </w:p>
    <w:p>
      <w:pPr>
        <w:numPr>
          <w:ilvl w:val="0"/>
          <w:numId w:val="32"/>
        </w:numPr>
        <w:pBdr/>
        <w:spacing/>
        <w:ind/>
        <w:rPr>
          <w:rFonts w:ascii="Arial" w:hAnsi="Arial" w:cs="Arial"/>
        </w:rPr>
      </w:pPr>
      <w:r>
        <w:rPr>
          <w:rFonts w:ascii="Arial" w:hAnsi="Arial" w:cs="Arial"/>
        </w:rPr>
        <w:t xml:space="preserve">Who has helped me feel at home?</w:t>
      </w:r>
      <w:r>
        <w:rPr>
          <w:rFonts w:ascii="Arial" w:hAnsi="Arial" w:cs="Arial"/>
        </w:rPr>
      </w:r>
      <w:r>
        <w:rPr>
          <w:rFonts w:ascii="Arial" w:hAnsi="Arial" w:cs="Arial"/>
        </w:rPr>
      </w:r>
    </w:p>
    <w:p>
      <w:pPr>
        <w:numPr>
          <w:ilvl w:val="0"/>
          <w:numId w:val="32"/>
        </w:numPr>
        <w:pBdr/>
        <w:spacing/>
        <w:ind/>
        <w:rPr>
          <w:rFonts w:ascii="Arial" w:hAnsi="Arial" w:cs="Arial"/>
        </w:rPr>
      </w:pPr>
      <w:r>
        <w:rPr>
          <w:rFonts w:ascii="Arial" w:hAnsi="Arial" w:cs="Arial"/>
        </w:rPr>
        <w:t xml:space="preserve">How can I help others feel included and cared for?</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Your art can use colours, shapes, light, or symbols.</w:t>
      </w:r>
      <w:r>
        <w:rPr>
          <w:rFonts w:ascii="Arial" w:hAnsi="Arial" w:cs="Arial"/>
        </w:rPr>
        <w:br/>
        <w:t xml:space="preserve">There is no right or wrong answer.</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Take your time.</w:t>
      </w:r>
      <w:r>
        <w:rPr>
          <w:rFonts w:ascii="Arial" w:hAnsi="Arial" w:cs="Arial"/>
        </w:rPr>
        <w:br/>
        <w:t xml:space="preserve">Create</w:t>
      </w:r>
      <w:r>
        <w:rPr>
          <w:rFonts w:ascii="Arial" w:hAnsi="Arial" w:cs="Arial"/>
        </w:rPr>
        <w:t xml:space="preserve"> your artwork reflecting about</w:t>
      </w:r>
      <w:r>
        <w:rPr>
          <w:rFonts w:ascii="Arial" w:hAnsi="Arial" w:cs="Arial"/>
        </w:rPr>
        <w:t xml:space="preserve"> kindness.</w:t>
      </w:r>
      <w:r>
        <w:rPr>
          <w:rFonts w:ascii="Arial" w:hAnsi="Arial" w:cs="Arial"/>
        </w:rPr>
        <w:br/>
        <w:t xml:space="preserve">And remember: even small acts of care can help make the world feel more like home.</w:t>
      </w:r>
      <w:r>
        <w:rPr>
          <w:rFonts w:ascii="Arial" w:hAnsi="Arial" w:cs="Arial"/>
        </w:rPr>
      </w:r>
      <w:r>
        <w:rPr>
          <w:rFonts w:ascii="Arial" w:hAnsi="Arial" w:cs="Arial"/>
        </w:rPr>
      </w:r>
    </w:p>
    <w:p>
      <w:pPr>
        <w:pBdr/>
        <w:spacing/>
        <w:ind/>
        <w:rPr>
          <w:rFonts w:ascii="Arial" w:hAnsi="Arial" w:cs="Arial"/>
        </w:rPr>
      </w:pPr>
      <w:r>
        <w:rPr>
          <w:rFonts w:ascii="Arial" w:hAnsi="Arial" w:cs="Arial"/>
          <w:i/>
          <w:iCs/>
        </w:rPr>
        <w:t xml:space="preserve">(You may wish to end with a short moment of silence or a simple prayer of thanks for safety, care, and the people who help us feel at home.)</w:t>
      </w:r>
      <w:r>
        <w:rPr>
          <w:rFonts w:ascii="Arial" w:hAnsi="Arial" w:cs="Arial"/>
        </w:rPr>
      </w:r>
      <w:r>
        <w:rPr>
          <w:rFonts w:ascii="Arial" w:hAnsi="Arial" w:cs="Arial"/>
        </w:rPr>
      </w:r>
    </w:p>
    <w:p>
      <w:pPr>
        <w:pBdr/>
        <w:spacing/>
        <w:ind/>
        <w:rPr>
          <w:rFonts w:ascii="Arial" w:hAnsi="Arial" w:cs="Arial"/>
        </w:rPr>
      </w:pPr>
      <w:r>
        <w:rPr>
          <w:rFonts w:ascii="Arial" w:hAnsi="Arial" w:cs="Arial"/>
        </w:rPr>
      </w:r>
      <w:r>
        <w:rPr>
          <w:rFonts w:ascii="Arial" w:hAnsi="Arial" w:cs="Arial"/>
        </w:rPr>
      </w:r>
      <w:r>
        <w:rPr>
          <w:rFonts w:ascii="Arial" w:hAnsi="Arial" w:cs="Arial"/>
        </w:rPr>
      </w:r>
    </w:p>
    <w:p>
      <w:pPr>
        <w:pBdr/>
        <w:spacing/>
        <w:ind/>
        <w:rPr>
          <w:rFonts w:ascii="Arial" w:hAnsi="Arial" w:cs="Arial" w:eastAsiaTheme="majorEastAsia"/>
          <w:color w:val="0f4761" w:themeColor="accent1" w:themeShade="BF"/>
          <w:sz w:val="32"/>
          <w:szCs w:val="32"/>
        </w:rPr>
      </w:pPr>
      <w:r>
        <w:rPr>
          <w:rFonts w:ascii="Arial" w:hAnsi="Arial" w:cs="Arial"/>
        </w:rPr>
        <w:br w:type="page" w:clear="all"/>
      </w:r>
      <w:r>
        <w:rPr>
          <w:rFonts w:ascii="Arial" w:hAnsi="Arial" w:cs="Arial" w:eastAsiaTheme="majorEastAsia"/>
          <w:color w:val="0f4761" w:themeColor="accent1" w:themeShade="BF"/>
          <w:sz w:val="32"/>
          <w:szCs w:val="32"/>
        </w:rPr>
      </w:r>
      <w:r>
        <w:rPr>
          <w:rFonts w:ascii="Arial" w:hAnsi="Arial" w:cs="Arial" w:eastAsiaTheme="majorEastAsia"/>
          <w:color w:val="0f4761" w:themeColor="accent1" w:themeShade="BF"/>
          <w:sz w:val="32"/>
          <w:szCs w:val="32"/>
        </w:rPr>
      </w:r>
    </w:p>
    <w:p>
      <w:pPr>
        <w:pStyle w:val="1010"/>
        <w:pBdr/>
        <w:spacing/>
        <w:ind/>
        <w:rPr>
          <w:rFonts w:ascii="Arial" w:hAnsi="Arial" w:cs="Arial"/>
        </w:rPr>
      </w:pPr>
      <w:r/>
      <w:bookmarkStart w:id="5" w:name="_Toc219293816"/>
      <w:r>
        <w:rPr>
          <w:rFonts w:ascii="Arial" w:hAnsi="Arial" w:cs="Arial"/>
        </w:rPr>
        <w:t xml:space="preserve">A r</w:t>
      </w:r>
      <w:r>
        <w:rPr>
          <w:rFonts w:ascii="Arial" w:hAnsi="Arial" w:cs="Arial"/>
        </w:rPr>
        <w:t xml:space="preserve">eflection for Participants (older teenagers – around 16 years old)</w:t>
      </w:r>
      <w:bookmarkEnd w:id="5"/>
      <w:r>
        <w:rPr>
          <w:rFonts w:ascii="Arial" w:hAnsi="Arial" w:cs="Arial"/>
        </w:rPr>
      </w:r>
      <w:r>
        <w:rPr>
          <w:rFonts w:ascii="Arial" w:hAnsi="Arial" w:cs="Arial"/>
        </w:rPr>
      </w:r>
    </w:p>
    <w:p>
      <w:pPr>
        <w:pBdr/>
        <w:spacing/>
        <w:ind/>
        <w:rPr>
          <w:rFonts w:ascii="Arial" w:hAnsi="Arial" w:cs="Arial"/>
        </w:rPr>
      </w:pPr>
      <w:r>
        <w:rPr>
          <w:rFonts w:ascii="Arial" w:hAnsi="Arial" w:cs="Arial"/>
        </w:rPr>
        <w:t xml:space="preserve">Take a moment to pause.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When we hear the words </w:t>
      </w:r>
      <w:r>
        <w:rPr>
          <w:rFonts w:ascii="Arial" w:hAnsi="Arial" w:cs="Arial"/>
          <w:b/>
          <w:bCs/>
        </w:rPr>
        <w:t xml:space="preserve">home</w:t>
      </w:r>
      <w:r>
        <w:rPr>
          <w:rFonts w:ascii="Arial" w:hAnsi="Arial" w:cs="Arial"/>
        </w:rPr>
        <w:t xml:space="preserve"> or </w:t>
      </w:r>
      <w:r>
        <w:rPr>
          <w:rFonts w:ascii="Arial" w:hAnsi="Arial" w:cs="Arial"/>
          <w:b/>
          <w:bCs/>
        </w:rPr>
        <w:t xml:space="preserve">shelter</w:t>
      </w:r>
      <w:r>
        <w:rPr>
          <w:rFonts w:ascii="Arial" w:hAnsi="Arial" w:cs="Arial"/>
        </w:rPr>
        <w:t xml:space="preserve">, we often imagine something physical: a building, a room, a door we can close behind us. But as we grow and become more aware of the world around us, we begin to understand that home can be much more than a place.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Home can be a feeling of belonging.</w:t>
      </w:r>
      <w:r>
        <w:rPr>
          <w:rFonts w:ascii="Arial" w:hAnsi="Arial" w:cs="Arial"/>
        </w:rPr>
        <w:br/>
        <w:t xml:space="preserve">It can be a space where we are accepted without having to explain ourselves.</w:t>
      </w:r>
      <w:r>
        <w:rPr>
          <w:rFonts w:ascii="Arial" w:hAnsi="Arial" w:cs="Arial"/>
        </w:rPr>
        <w:br/>
        <w:t xml:space="preserve">It can be a relationship where we feel safe to be honest.</w:t>
      </w:r>
      <w:r>
        <w:rPr>
          <w:rFonts w:ascii="Arial" w:hAnsi="Arial" w:cs="Arial"/>
        </w:rPr>
        <w:br/>
        <w:t xml:space="preserve">It can be a community that treats people with dignity and respect.</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Shelter, in this sense, is not only about protection from weather or danger.</w:t>
      </w:r>
      <w:r>
        <w:rPr>
          <w:rFonts w:ascii="Arial" w:hAnsi="Arial" w:cs="Arial"/>
        </w:rPr>
        <w:br/>
        <w:t xml:space="preserve">It is also about emotional and inner safety — the kind of shelter that allows us to rest, reflect, and grow.</w:t>
      </w:r>
      <w:r>
        <w:rPr>
          <w:rFonts w:ascii="Arial" w:hAnsi="Arial" w:cs="Arial"/>
        </w:rPr>
        <w:br/>
        <w:t xml:space="preserve">Music, faith, friendship, culture, and shared values can all become forms of shelter in our lives.</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Many people today — including refugees, young people studying</w:t>
      </w:r>
      <w:r>
        <w:rPr>
          <w:rFonts w:ascii="Arial" w:hAnsi="Arial" w:cs="Arial"/>
        </w:rPr>
        <w:t xml:space="preserve"> or working far from home, and those going through changes — experience moments when “home” feels uncertain or unfinished. This reflection is not about fear or loss, but about recognising how people find strength, hope, and meaning even in times of change.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In the Christian tradition, shelter and welcome are deeply</w:t>
      </w:r>
      <w:r>
        <w:rPr>
          <w:rFonts w:ascii="Arial" w:hAnsi="Arial" w:cs="Arial"/>
        </w:rPr>
        <w:t xml:space="preserve"> connected to love and justice. Jesus often chose to spend time with people who felt unseen or excluded, creating spaces where they were listened to and valued. His example reminds us that shelter can be created through simple actions: listening, including</w:t>
      </w:r>
      <w:r>
        <w:rPr>
          <w:rFonts w:ascii="Arial" w:hAnsi="Arial" w:cs="Arial"/>
        </w:rPr>
        <w:t xml:space="preserve"> others</w:t>
      </w:r>
      <w:r>
        <w:rPr>
          <w:rFonts w:ascii="Arial" w:hAnsi="Arial" w:cs="Arial"/>
        </w:rPr>
        <w:t xml:space="preserve">, standing up for fairness, and choosing kindness.</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As you prepare your artwork, you might reflect on questions like:</w:t>
      </w:r>
      <w:r>
        <w:rPr>
          <w:rFonts w:ascii="Arial" w:hAnsi="Arial" w:cs="Arial"/>
        </w:rPr>
      </w:r>
      <w:r>
        <w:rPr>
          <w:rFonts w:ascii="Arial" w:hAnsi="Arial" w:cs="Arial"/>
        </w:rPr>
      </w:r>
    </w:p>
    <w:p>
      <w:pPr>
        <w:numPr>
          <w:ilvl w:val="0"/>
          <w:numId w:val="31"/>
        </w:numPr>
        <w:pBdr/>
        <w:spacing/>
        <w:ind/>
        <w:rPr>
          <w:rFonts w:ascii="Arial" w:hAnsi="Arial" w:cs="Arial"/>
        </w:rPr>
      </w:pPr>
      <w:r>
        <w:rPr>
          <w:rFonts w:ascii="Arial" w:hAnsi="Arial" w:cs="Arial"/>
        </w:rPr>
        <w:t xml:space="preserve">What does home mean to me at this stage of my life?</w:t>
      </w:r>
      <w:r>
        <w:rPr>
          <w:rFonts w:ascii="Arial" w:hAnsi="Arial" w:cs="Arial"/>
        </w:rPr>
      </w:r>
      <w:r>
        <w:rPr>
          <w:rFonts w:ascii="Arial" w:hAnsi="Arial" w:cs="Arial"/>
        </w:rPr>
      </w:r>
    </w:p>
    <w:p>
      <w:pPr>
        <w:numPr>
          <w:ilvl w:val="0"/>
          <w:numId w:val="31"/>
        </w:numPr>
        <w:pBdr/>
        <w:spacing/>
        <w:ind/>
        <w:rPr>
          <w:rFonts w:ascii="Arial" w:hAnsi="Arial" w:cs="Arial"/>
        </w:rPr>
      </w:pPr>
      <w:r>
        <w:rPr>
          <w:rFonts w:ascii="Arial" w:hAnsi="Arial" w:cs="Arial"/>
        </w:rPr>
        <w:t xml:space="preserve">Where do I feel most understood?</w:t>
      </w:r>
      <w:r>
        <w:rPr>
          <w:rFonts w:ascii="Arial" w:hAnsi="Arial" w:cs="Arial"/>
        </w:rPr>
      </w:r>
      <w:r>
        <w:rPr>
          <w:rFonts w:ascii="Arial" w:hAnsi="Arial" w:cs="Arial"/>
        </w:rPr>
      </w:r>
    </w:p>
    <w:p>
      <w:pPr>
        <w:numPr>
          <w:ilvl w:val="0"/>
          <w:numId w:val="31"/>
        </w:numPr>
        <w:pBdr/>
        <w:spacing/>
        <w:ind/>
        <w:rPr>
          <w:rFonts w:ascii="Arial" w:hAnsi="Arial" w:cs="Arial"/>
        </w:rPr>
      </w:pPr>
      <w:r>
        <w:rPr>
          <w:rFonts w:ascii="Arial" w:hAnsi="Arial" w:cs="Arial"/>
        </w:rPr>
        <w:t xml:space="preserve">Who has offered me shelter through care or encouragement?</w:t>
      </w:r>
      <w:r>
        <w:rPr>
          <w:rFonts w:ascii="Arial" w:hAnsi="Arial" w:cs="Arial"/>
        </w:rPr>
      </w:r>
      <w:r>
        <w:rPr>
          <w:rFonts w:ascii="Arial" w:hAnsi="Arial" w:cs="Arial"/>
        </w:rPr>
      </w:r>
    </w:p>
    <w:p>
      <w:pPr>
        <w:numPr>
          <w:ilvl w:val="0"/>
          <w:numId w:val="31"/>
        </w:numPr>
        <w:pBdr/>
        <w:spacing/>
        <w:ind/>
        <w:rPr>
          <w:rFonts w:ascii="Arial" w:hAnsi="Arial" w:cs="Arial"/>
        </w:rPr>
      </w:pPr>
      <w:r>
        <w:rPr>
          <w:rFonts w:ascii="Arial" w:hAnsi="Arial" w:cs="Arial"/>
        </w:rPr>
        <w:t xml:space="preserve">How can individuals and communities create spaces of welcome for others?</w:t>
      </w:r>
      <w:r>
        <w:rPr>
          <w:rFonts w:ascii="Arial" w:hAnsi="Arial" w:cs="Arial"/>
        </w:rPr>
      </w:r>
      <w:r>
        <w:rPr>
          <w:rFonts w:ascii="Arial" w:hAnsi="Arial" w:cs="Arial"/>
        </w:rPr>
      </w:r>
    </w:p>
    <w:p>
      <w:pPr>
        <w:numPr>
          <w:ilvl w:val="0"/>
          <w:numId w:val="31"/>
        </w:numPr>
        <w:pBdr/>
        <w:spacing/>
        <w:ind/>
        <w:rPr>
          <w:rFonts w:ascii="Arial" w:hAnsi="Arial" w:cs="Arial"/>
        </w:rPr>
      </w:pPr>
      <w:r>
        <w:rPr>
          <w:rFonts w:ascii="Arial" w:hAnsi="Arial" w:cs="Arial"/>
        </w:rPr>
        <w:t xml:space="preserve">What does a world shaped by dignity and compassion look like?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Your art does not need to give answers.</w:t>
      </w:r>
      <w:r>
        <w:rPr>
          <w:rFonts w:ascii="Arial" w:hAnsi="Arial" w:cs="Arial"/>
        </w:rPr>
        <w:br/>
        <w:t xml:space="preserve">It can explore feelings, questions, or ideas.</w:t>
      </w:r>
      <w:r>
        <w:rPr>
          <w:rFonts w:ascii="Arial" w:hAnsi="Arial" w:cs="Arial"/>
        </w:rPr>
        <w:br/>
        <w:t xml:space="preserve">It can use symbols, light, contrast, texture, or colour to express what words cannot.</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You are not expected to share personal experiences unless you choose to.</w:t>
      </w:r>
      <w:r>
        <w:rPr>
          <w:rFonts w:ascii="Arial" w:hAnsi="Arial" w:cs="Arial"/>
        </w:rPr>
        <w:br/>
        <w:t xml:space="preserve">This is a space for thoughtful, respectful creativity.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As you create, remember that shelter is something we can help build — not only with walls, but with attitudes, choices, and actions.</w:t>
      </w:r>
      <w:r>
        <w:rPr>
          <w:rFonts w:ascii="Arial" w:hAnsi="Arial" w:cs="Arial"/>
        </w:rPr>
        <w:br/>
        <w:t xml:space="preserve">When we offer understanding, fairness, and care, we contribute to a world where more people can feel safe, seen, and at home.</w:t>
      </w:r>
      <w:r>
        <w:rPr>
          <w:rFonts w:ascii="Arial" w:hAnsi="Arial" w:cs="Arial"/>
        </w:rPr>
      </w:r>
      <w:r>
        <w:rPr>
          <w:rFonts w:ascii="Arial" w:hAnsi="Arial" w:cs="Arial"/>
        </w:rPr>
      </w:r>
    </w:p>
    <w:p>
      <w:pPr>
        <w:pBdr/>
        <w:spacing/>
        <w:ind/>
        <w:rPr>
          <w:rFonts w:ascii="Arial" w:hAnsi="Arial" w:cs="Arial"/>
          <w:i/>
          <w:iCs/>
        </w:rPr>
      </w:pPr>
      <w:r>
        <w:rPr>
          <w:rFonts w:ascii="Arial" w:hAnsi="Arial" w:cs="Arial"/>
          <w:i/>
          <w:iCs/>
        </w:rPr>
        <w:t xml:space="preserve">(You may wish to end with a moment of silence, or a quiet prayer for wisdom, compassion, and the courage to create spaces of welcome in your everyday life.)</w:t>
      </w:r>
      <w:r>
        <w:rPr>
          <w:rFonts w:ascii="Arial" w:hAnsi="Arial" w:cs="Arial"/>
          <w:i/>
          <w:iCs/>
        </w:rPr>
      </w:r>
      <w:r>
        <w:rPr>
          <w:rFonts w:ascii="Arial" w:hAnsi="Arial" w:cs="Arial"/>
          <w:i/>
          <w:iCs/>
        </w:rPr>
      </w:r>
    </w:p>
    <w:p>
      <w:pPr>
        <w:pStyle w:val="1009"/>
        <w:pBdr/>
        <w:spacing/>
        <w:ind/>
        <w:rPr>
          <w:rFonts w:ascii="Arial" w:hAnsi="Arial" w:cs="Arial"/>
        </w:rPr>
      </w:pPr>
      <w:r/>
      <w:bookmarkStart w:id="6" w:name="_Toc219293817"/>
      <w:r>
        <w:rPr>
          <w:rFonts w:ascii="Arial" w:hAnsi="Arial" w:cs="Arial"/>
        </w:rPr>
        <w:t xml:space="preserve">Teacher Classroom</w:t>
      </w:r>
      <w:r>
        <w:rPr>
          <w:rFonts w:ascii="Arial" w:hAnsi="Arial" w:cs="Arial"/>
        </w:rPr>
        <w:t xml:space="preserve"> concept for children age 10</w:t>
      </w:r>
      <w:bookmarkEnd w:id="6"/>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7" name="_x0000_i1051"/>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6" o:spid="_x0000_s16"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Classroom Concept: </w:t>
      </w:r>
      <w:r>
        <w:rPr>
          <w:rFonts w:ascii="Arial" w:hAnsi="Arial" w:cs="Arial"/>
          <w:b/>
          <w:bCs/>
        </w:rPr>
        <w:t xml:space="preserve">“Home / Shelter</w:t>
      </w:r>
      <w:r>
        <w:rPr>
          <w:rFonts w:ascii="Arial" w:hAnsi="Arial" w:cs="Arial"/>
          <w:b/>
          <w:bCs/>
        </w:rPr>
        <w:t xml:space="preserve"> – A Place to Belong</w:t>
      </w:r>
      <w:r>
        <w:rPr>
          <w:rFonts w:ascii="Arial" w:hAnsi="Arial" w:cs="Arial"/>
          <w:b/>
          <w:bCs/>
        </w:rPr>
        <w:t xml:space="preserve">”</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i/>
          <w:iCs/>
        </w:rPr>
        <w:t xml:space="preserve">Introducing the ADRA Europe Art Contest</w:t>
      </w:r>
      <w:r>
        <w:rPr>
          <w:rFonts w:ascii="Arial" w:hAnsi="Arial" w:cs="Arial"/>
          <w:b/>
          <w:bCs/>
        </w:rPr>
      </w:r>
      <w:r>
        <w:rPr>
          <w:rFonts w:ascii="Arial" w:hAnsi="Arial" w:cs="Arial"/>
          <w:b/>
          <w:bCs/>
        </w:rPr>
      </w:r>
    </w:p>
    <w:p>
      <w:pPr>
        <w:pBdr/>
        <w:spacing/>
        <w:ind/>
        <w:rPr>
          <w:rFonts w:ascii="Arial" w:hAnsi="Arial" w:cs="Arial"/>
        </w:rPr>
      </w:pPr>
      <w:r>
        <w:rPr>
          <w:rFonts w:ascii="Arial" w:hAnsi="Arial" w:cs="Arial"/>
          <w:b/>
          <w:bCs/>
        </w:rPr>
        <w:t xml:space="preserve">Age group:</w:t>
      </w:r>
      <w:r>
        <w:rPr>
          <w:rFonts w:ascii="Arial" w:hAnsi="Arial" w:cs="Arial"/>
        </w:rPr>
        <w:t xml:space="preserve"> around 10 years</w:t>
      </w:r>
      <w:r>
        <w:rPr>
          <w:rFonts w:ascii="Arial" w:hAnsi="Arial" w:cs="Arial"/>
        </w:rPr>
        <w:br/>
      </w:r>
      <w:r>
        <w:rPr>
          <w:rFonts w:ascii="Arial" w:hAnsi="Arial" w:cs="Arial"/>
          <w:b/>
          <w:bCs/>
        </w:rPr>
        <w:t xml:space="preserve">Duration:</w:t>
      </w:r>
      <w:r>
        <w:rPr>
          <w:rFonts w:ascii="Arial" w:hAnsi="Arial" w:cs="Arial"/>
        </w:rPr>
        <w:t xml:space="preserve"> 45–60 minutes</w:t>
      </w:r>
      <w:r>
        <w:rPr>
          <w:rFonts w:ascii="Arial" w:hAnsi="Arial" w:cs="Arial"/>
        </w:rPr>
        <w:br/>
      </w:r>
      <w:r>
        <w:rPr>
          <w:rFonts w:ascii="Arial" w:hAnsi="Arial" w:cs="Arial"/>
          <w:b/>
          <w:bCs/>
        </w:rPr>
        <w:t xml:space="preserve">Subjects:</w:t>
      </w:r>
      <w:r>
        <w:rPr>
          <w:rFonts w:ascii="Arial" w:hAnsi="Arial" w:cs="Arial"/>
        </w:rPr>
        <w:t xml:space="preserve"> Art, Citizenship, Religious Education / Ethics, Social Studies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8" name="_x0000_i1052"/>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7" o:spid="_x0000_s17"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Learning Objectives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By the end of the lesson, pupils will:</w:t>
      </w:r>
      <w:r>
        <w:rPr>
          <w:rFonts w:ascii="Arial" w:hAnsi="Arial" w:cs="Arial"/>
        </w:rPr>
      </w:r>
      <w:r>
        <w:rPr>
          <w:rFonts w:ascii="Arial" w:hAnsi="Arial" w:cs="Arial"/>
        </w:rPr>
      </w:r>
    </w:p>
    <w:p>
      <w:pPr>
        <w:numPr>
          <w:ilvl w:val="0"/>
          <w:numId w:val="33"/>
        </w:numPr>
        <w:pBdr/>
        <w:spacing/>
        <w:ind/>
        <w:rPr>
          <w:rFonts w:ascii="Arial" w:hAnsi="Arial" w:cs="Arial"/>
        </w:rPr>
      </w:pPr>
      <w:r>
        <w:rPr>
          <w:rFonts w:ascii="Arial" w:hAnsi="Arial" w:cs="Arial"/>
        </w:rPr>
        <w:t xml:space="preserve">understand that </w:t>
      </w:r>
      <w:r>
        <w:rPr>
          <w:rFonts w:ascii="Arial" w:hAnsi="Arial" w:cs="Arial"/>
          <w:i/>
          <w:iCs/>
        </w:rPr>
        <w:t xml:space="preserve">home</w:t>
      </w:r>
      <w:r>
        <w:rPr>
          <w:rFonts w:ascii="Arial" w:hAnsi="Arial" w:cs="Arial"/>
        </w:rPr>
        <w:t xml:space="preserve"> and </w:t>
      </w:r>
      <w:r>
        <w:rPr>
          <w:rFonts w:ascii="Arial" w:hAnsi="Arial" w:cs="Arial"/>
          <w:i/>
          <w:iCs/>
        </w:rPr>
        <w:t xml:space="preserve">shelter</w:t>
      </w:r>
      <w:r>
        <w:rPr>
          <w:rFonts w:ascii="Arial" w:hAnsi="Arial" w:cs="Arial"/>
        </w:rPr>
        <w:t xml:space="preserve"> can mean more than a building</w:t>
      </w:r>
      <w:r>
        <w:rPr>
          <w:rFonts w:ascii="Arial" w:hAnsi="Arial" w:cs="Arial"/>
        </w:rPr>
      </w:r>
      <w:r>
        <w:rPr>
          <w:rFonts w:ascii="Arial" w:hAnsi="Arial" w:cs="Arial"/>
        </w:rPr>
      </w:r>
    </w:p>
    <w:p>
      <w:pPr>
        <w:numPr>
          <w:ilvl w:val="0"/>
          <w:numId w:val="33"/>
        </w:numPr>
        <w:pBdr/>
        <w:spacing/>
        <w:ind/>
        <w:rPr>
          <w:rFonts w:ascii="Arial" w:hAnsi="Arial" w:cs="Arial"/>
        </w:rPr>
      </w:pPr>
      <w:r>
        <w:rPr>
          <w:rFonts w:ascii="Arial" w:hAnsi="Arial" w:cs="Arial"/>
        </w:rPr>
        <w:t xml:space="preserve">learn who refugees are in a simple, respectful way</w:t>
      </w:r>
      <w:r>
        <w:rPr>
          <w:rFonts w:ascii="Arial" w:hAnsi="Arial" w:cs="Arial"/>
        </w:rPr>
      </w:r>
      <w:r>
        <w:rPr>
          <w:rFonts w:ascii="Arial" w:hAnsi="Arial" w:cs="Arial"/>
        </w:rPr>
      </w:r>
    </w:p>
    <w:p>
      <w:pPr>
        <w:numPr>
          <w:ilvl w:val="0"/>
          <w:numId w:val="33"/>
        </w:numPr>
        <w:pBdr/>
        <w:spacing/>
        <w:ind/>
        <w:rPr>
          <w:rFonts w:ascii="Arial" w:hAnsi="Arial" w:cs="Arial"/>
        </w:rPr>
      </w:pPr>
      <w:r>
        <w:rPr>
          <w:rFonts w:ascii="Arial" w:hAnsi="Arial" w:cs="Arial"/>
        </w:rPr>
        <w:t xml:space="preserve">understand that many refugees are children</w:t>
      </w:r>
      <w:r>
        <w:rPr>
          <w:rFonts w:ascii="Arial" w:hAnsi="Arial" w:cs="Arial"/>
        </w:rPr>
      </w:r>
      <w:r>
        <w:rPr>
          <w:rFonts w:ascii="Arial" w:hAnsi="Arial" w:cs="Arial"/>
        </w:rPr>
      </w:r>
    </w:p>
    <w:p>
      <w:pPr>
        <w:numPr>
          <w:ilvl w:val="0"/>
          <w:numId w:val="33"/>
        </w:numPr>
        <w:pBdr/>
        <w:spacing/>
        <w:ind/>
        <w:rPr>
          <w:rFonts w:ascii="Arial" w:hAnsi="Arial" w:cs="Arial"/>
        </w:rPr>
      </w:pPr>
      <w:r>
        <w:rPr>
          <w:rFonts w:ascii="Arial" w:hAnsi="Arial" w:cs="Arial"/>
        </w:rPr>
        <w:t xml:space="preserve">develop empathy without fear or guilt</w:t>
      </w:r>
      <w:r>
        <w:rPr>
          <w:rFonts w:ascii="Arial" w:hAnsi="Arial" w:cs="Arial"/>
        </w:rPr>
      </w:r>
      <w:r>
        <w:rPr>
          <w:rFonts w:ascii="Arial" w:hAnsi="Arial" w:cs="Arial"/>
        </w:rPr>
      </w:r>
    </w:p>
    <w:p>
      <w:pPr>
        <w:numPr>
          <w:ilvl w:val="0"/>
          <w:numId w:val="33"/>
        </w:numPr>
        <w:pBdr/>
        <w:spacing/>
        <w:ind/>
        <w:rPr>
          <w:rFonts w:ascii="Arial" w:hAnsi="Arial" w:cs="Arial"/>
        </w:rPr>
      </w:pPr>
      <w:r>
        <w:rPr>
          <w:rFonts w:ascii="Arial" w:hAnsi="Arial" w:cs="Arial"/>
        </w:rPr>
        <w:t xml:space="preserve">express ideas about home and shelter creatively</w:t>
      </w:r>
      <w:r>
        <w:rPr>
          <w:rFonts w:ascii="Arial" w:hAnsi="Arial" w:cs="Arial"/>
        </w:rPr>
      </w:r>
      <w:r>
        <w:rPr>
          <w:rFonts w:ascii="Arial" w:hAnsi="Arial" w:cs="Arial"/>
        </w:rPr>
      </w:r>
    </w:p>
    <w:p>
      <w:pPr>
        <w:numPr>
          <w:ilvl w:val="0"/>
          <w:numId w:val="33"/>
        </w:numPr>
        <w:pBdr/>
        <w:spacing/>
        <w:ind/>
        <w:rPr>
          <w:rFonts w:ascii="Arial" w:hAnsi="Arial" w:cs="Arial"/>
        </w:rPr>
      </w:pPr>
      <w:r>
        <w:rPr>
          <w:rFonts w:ascii="Arial" w:hAnsi="Arial" w:cs="Arial"/>
        </w:rPr>
        <w:t xml:space="preserve">feel safe and confident to participate in the art contest</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19" name="_x0000_i1053"/>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8" o:spid="_x0000_s18"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Safeguarding Principles (for the teacher)</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Please keep these boundaries throughout the lesson:</w:t>
      </w:r>
      <w:r>
        <w:rPr>
          <w:rFonts w:ascii="Arial" w:hAnsi="Arial" w:cs="Arial"/>
        </w:rPr>
      </w:r>
      <w:r>
        <w:rPr>
          <w:rFonts w:ascii="Arial" w:hAnsi="Arial" w:cs="Arial"/>
        </w:rPr>
      </w:r>
    </w:p>
    <w:p>
      <w:pPr>
        <w:numPr>
          <w:ilvl w:val="0"/>
          <w:numId w:val="34"/>
        </w:numPr>
        <w:pBdr/>
        <w:spacing/>
        <w:ind/>
        <w:rPr>
          <w:rFonts w:ascii="Arial" w:hAnsi="Arial" w:cs="Arial"/>
        </w:rPr>
      </w:pPr>
      <w:r>
        <w:rPr>
          <w:rFonts w:ascii="Arial" w:hAnsi="Arial" w:cs="Arial"/>
        </w:rPr>
        <w:t xml:space="preserve">Do </w:t>
      </w:r>
      <w:r>
        <w:rPr>
          <w:rFonts w:ascii="Arial" w:hAnsi="Arial" w:cs="Arial"/>
          <w:b/>
          <w:bCs/>
        </w:rPr>
        <w:t xml:space="preserve">not</w:t>
      </w:r>
      <w:r>
        <w:rPr>
          <w:rFonts w:ascii="Arial" w:hAnsi="Arial" w:cs="Arial"/>
        </w:rPr>
        <w:t xml:space="preserve"> ask pupils about their personal homes or family situations</w:t>
      </w:r>
      <w:r>
        <w:rPr>
          <w:rFonts w:ascii="Arial" w:hAnsi="Arial" w:cs="Arial"/>
        </w:rPr>
      </w:r>
      <w:r>
        <w:rPr>
          <w:rFonts w:ascii="Arial" w:hAnsi="Arial" w:cs="Arial"/>
        </w:rPr>
      </w:r>
    </w:p>
    <w:p>
      <w:pPr>
        <w:numPr>
          <w:ilvl w:val="0"/>
          <w:numId w:val="34"/>
        </w:numPr>
        <w:pBdr/>
        <w:spacing/>
        <w:ind/>
        <w:rPr>
          <w:rFonts w:ascii="Arial" w:hAnsi="Arial" w:cs="Arial"/>
        </w:rPr>
      </w:pPr>
      <w:r>
        <w:rPr>
          <w:rFonts w:ascii="Arial" w:hAnsi="Arial" w:cs="Arial"/>
        </w:rPr>
        <w:t xml:space="preserve">Do </w:t>
      </w:r>
      <w:r>
        <w:rPr>
          <w:rFonts w:ascii="Arial" w:hAnsi="Arial" w:cs="Arial"/>
          <w:b/>
          <w:bCs/>
        </w:rPr>
        <w:t xml:space="preserve">not</w:t>
      </w:r>
      <w:r>
        <w:rPr>
          <w:rFonts w:ascii="Arial" w:hAnsi="Arial" w:cs="Arial"/>
        </w:rPr>
        <w:t xml:space="preserve"> ask who is or is not a refugee</w:t>
      </w:r>
      <w:r>
        <w:rPr>
          <w:rFonts w:ascii="Arial" w:hAnsi="Arial" w:cs="Arial"/>
        </w:rPr>
      </w:r>
      <w:r>
        <w:rPr>
          <w:rFonts w:ascii="Arial" w:hAnsi="Arial" w:cs="Arial"/>
        </w:rPr>
      </w:r>
    </w:p>
    <w:p>
      <w:pPr>
        <w:numPr>
          <w:ilvl w:val="0"/>
          <w:numId w:val="34"/>
        </w:numPr>
        <w:pBdr/>
        <w:spacing/>
        <w:ind/>
        <w:rPr>
          <w:rFonts w:ascii="Arial" w:hAnsi="Arial" w:cs="Arial"/>
        </w:rPr>
      </w:pPr>
      <w:r>
        <w:rPr>
          <w:rFonts w:ascii="Arial" w:hAnsi="Arial" w:cs="Arial"/>
        </w:rPr>
        <w:t xml:space="preserve">Do </w:t>
      </w:r>
      <w:r>
        <w:rPr>
          <w:rFonts w:ascii="Arial" w:hAnsi="Arial" w:cs="Arial"/>
          <w:b/>
          <w:bCs/>
        </w:rPr>
        <w:t xml:space="preserve">not</w:t>
      </w:r>
      <w:r>
        <w:rPr>
          <w:rFonts w:ascii="Arial" w:hAnsi="Arial" w:cs="Arial"/>
        </w:rPr>
        <w:t xml:space="preserve"> show disturbing images or videos</w:t>
      </w:r>
      <w:r>
        <w:rPr>
          <w:rFonts w:ascii="Arial" w:hAnsi="Arial" w:cs="Arial"/>
        </w:rPr>
      </w:r>
      <w:r>
        <w:rPr>
          <w:rFonts w:ascii="Arial" w:hAnsi="Arial" w:cs="Arial"/>
        </w:rPr>
      </w:r>
    </w:p>
    <w:p>
      <w:pPr>
        <w:numPr>
          <w:ilvl w:val="0"/>
          <w:numId w:val="34"/>
        </w:numPr>
        <w:pBdr/>
        <w:spacing/>
        <w:ind/>
        <w:rPr>
          <w:rFonts w:ascii="Arial" w:hAnsi="Arial" w:cs="Arial"/>
        </w:rPr>
      </w:pPr>
      <w:r>
        <w:rPr>
          <w:rFonts w:ascii="Arial" w:hAnsi="Arial" w:cs="Arial"/>
        </w:rPr>
        <w:t xml:space="preserve">Avoid words like </w:t>
      </w:r>
      <w:r>
        <w:rPr>
          <w:rFonts w:ascii="Arial" w:hAnsi="Arial" w:cs="Arial"/>
          <w:i/>
          <w:iCs/>
        </w:rPr>
        <w:t xml:space="preserve">war</w:t>
      </w:r>
      <w:r>
        <w:rPr>
          <w:rFonts w:ascii="Arial" w:hAnsi="Arial" w:cs="Arial"/>
        </w:rPr>
        <w:t xml:space="preserve">, </w:t>
      </w:r>
      <w:r>
        <w:rPr>
          <w:rFonts w:ascii="Arial" w:hAnsi="Arial" w:cs="Arial"/>
          <w:i/>
          <w:iCs/>
        </w:rPr>
        <w:t xml:space="preserve">violence</w:t>
      </w:r>
      <w:r>
        <w:rPr>
          <w:rFonts w:ascii="Arial" w:hAnsi="Arial" w:cs="Arial"/>
        </w:rPr>
        <w:t xml:space="preserve">, or </w:t>
      </w:r>
      <w:r>
        <w:rPr>
          <w:rFonts w:ascii="Arial" w:hAnsi="Arial" w:cs="Arial"/>
          <w:i/>
          <w:iCs/>
        </w:rPr>
        <w:t xml:space="preserve">danger</w:t>
      </w:r>
      <w:r>
        <w:rPr>
          <w:rFonts w:ascii="Arial" w:hAnsi="Arial" w:cs="Arial"/>
        </w:rPr>
        <w:t xml:space="preserve"> unless absolutely necessary</w:t>
      </w:r>
      <w:r>
        <w:rPr>
          <w:rFonts w:ascii="Arial" w:hAnsi="Arial" w:cs="Arial"/>
        </w:rPr>
      </w:r>
      <w:r>
        <w:rPr>
          <w:rFonts w:ascii="Arial" w:hAnsi="Arial" w:cs="Arial"/>
        </w:rPr>
      </w:r>
    </w:p>
    <w:p>
      <w:pPr>
        <w:numPr>
          <w:ilvl w:val="0"/>
          <w:numId w:val="34"/>
        </w:numPr>
        <w:pBdr/>
        <w:spacing/>
        <w:ind/>
        <w:rPr>
          <w:rFonts w:ascii="Arial" w:hAnsi="Arial" w:cs="Arial"/>
        </w:rPr>
      </w:pPr>
      <w:r>
        <w:rPr>
          <w:rFonts w:ascii="Arial" w:hAnsi="Arial" w:cs="Arial"/>
        </w:rPr>
        <w:t xml:space="preserve">Keep discussion </w:t>
      </w:r>
      <w:r>
        <w:rPr>
          <w:rFonts w:ascii="Arial" w:hAnsi="Arial" w:cs="Arial"/>
          <w:b/>
          <w:bCs/>
        </w:rPr>
        <w:t xml:space="preserve">general, calm, and hopeful</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The lesson is about </w:t>
      </w:r>
      <w:r>
        <w:rPr>
          <w:rFonts w:ascii="Arial" w:hAnsi="Arial" w:cs="Arial"/>
          <w:b/>
          <w:bCs/>
        </w:rPr>
        <w:t xml:space="preserve">understanding and kindness</w:t>
      </w:r>
      <w:r>
        <w:rPr>
          <w:rFonts w:ascii="Arial" w:hAnsi="Arial" w:cs="Arial"/>
        </w:rPr>
        <w:t xml:space="preserve">, not personal stories.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0" name="_x0000_i1054"/>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19" o:spid="_x0000_s19"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b/>
          <w:bCs/>
          <w:lang w:val="de-AT"/>
        </w:rPr>
        <w:t xml:space="preserve">Lesson Structure</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1" name="_x0000_i105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0" o:spid="_x0000_s20"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1. Opening (5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Say: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“Today we are going to think about </w:t>
      </w:r>
      <w:r>
        <w:rPr>
          <w:rFonts w:ascii="Arial" w:hAnsi="Arial" w:cs="Arial"/>
          <w:i/>
          <w:iCs/>
        </w:rPr>
        <w:t xml:space="preserve">home</w:t>
      </w:r>
      <w:r>
        <w:rPr>
          <w:rFonts w:ascii="Arial" w:hAnsi="Arial" w:cs="Arial"/>
        </w:rPr>
        <w:t xml:space="preserve"> and </w:t>
      </w:r>
      <w:r>
        <w:rPr>
          <w:rFonts w:ascii="Arial" w:hAnsi="Arial" w:cs="Arial"/>
          <w:i/>
          <w:iCs/>
        </w:rPr>
        <w:t xml:space="preserve">shelter</w:t>
      </w:r>
      <w:r>
        <w:rPr>
          <w:rFonts w:ascii="Arial" w:hAnsi="Arial" w:cs="Arial"/>
        </w:rPr>
        <w:t xml:space="preserve"> and what it means to belong.</w:t>
      </w:r>
      <w:r>
        <w:rPr>
          <w:rFonts w:ascii="Arial" w:hAnsi="Arial" w:cs="Arial"/>
        </w:rPr>
        <w:br/>
        <w:t xml:space="preserve">Everyone’s idea of home can be different, and that’s okay.”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Invite a short quiet moment.</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Ask softly (no hands required):</w:t>
      </w:r>
      <w:r>
        <w:rPr>
          <w:rFonts w:ascii="Arial" w:hAnsi="Arial" w:cs="Arial"/>
        </w:rPr>
      </w:r>
      <w:r>
        <w:rPr>
          <w:rFonts w:ascii="Arial" w:hAnsi="Arial" w:cs="Arial"/>
        </w:rPr>
      </w:r>
    </w:p>
    <w:p>
      <w:pPr>
        <w:numPr>
          <w:ilvl w:val="0"/>
          <w:numId w:val="35"/>
        </w:numPr>
        <w:pBdr/>
        <w:spacing/>
        <w:ind/>
        <w:rPr>
          <w:rFonts w:ascii="Arial" w:hAnsi="Arial" w:cs="Arial"/>
        </w:rPr>
      </w:pPr>
      <w:r>
        <w:rPr>
          <w:rFonts w:ascii="Arial" w:hAnsi="Arial" w:cs="Arial"/>
        </w:rPr>
        <w:t xml:space="preserve">“When do you feel comfortable or calm?”</w:t>
      </w:r>
      <w:r>
        <w:rPr>
          <w:rFonts w:ascii="Arial" w:hAnsi="Arial" w:cs="Arial"/>
        </w:rPr>
      </w:r>
      <w:r>
        <w:rPr>
          <w:rFonts w:ascii="Arial" w:hAnsi="Arial" w:cs="Arial"/>
        </w:rPr>
      </w:r>
    </w:p>
    <w:p>
      <w:pPr>
        <w:numPr>
          <w:ilvl w:val="0"/>
          <w:numId w:val="35"/>
        </w:numPr>
        <w:pBdr/>
        <w:spacing/>
        <w:ind/>
        <w:rPr>
          <w:rFonts w:ascii="Arial" w:hAnsi="Arial" w:cs="Arial"/>
        </w:rPr>
      </w:pPr>
      <w:r>
        <w:rPr>
          <w:rFonts w:ascii="Arial" w:hAnsi="Arial" w:cs="Arial"/>
        </w:rPr>
        <w:t xml:space="preserve">“What helps people feel welcome?”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2" name="_x0000_i1056"/>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1" o:spid="_x0000_s21"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2. What Is Home? (10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Write </w:t>
      </w:r>
      <w:r>
        <w:rPr>
          <w:rFonts w:ascii="Arial" w:hAnsi="Arial" w:cs="Arial"/>
          <w:b/>
          <w:bCs/>
        </w:rPr>
        <w:t xml:space="preserve">HOME</w:t>
      </w:r>
      <w:r>
        <w:rPr>
          <w:rFonts w:ascii="Arial" w:hAnsi="Arial" w:cs="Arial"/>
        </w:rPr>
        <w:t xml:space="preserve"> and </w:t>
      </w:r>
      <w:r>
        <w:rPr>
          <w:rFonts w:ascii="Arial" w:hAnsi="Arial" w:cs="Arial"/>
          <w:b/>
          <w:bCs/>
        </w:rPr>
        <w:t xml:space="preserve">SHELTER</w:t>
      </w:r>
      <w:r>
        <w:rPr>
          <w:rFonts w:ascii="Arial" w:hAnsi="Arial" w:cs="Arial"/>
        </w:rPr>
        <w:t xml:space="preserve"> on the board.</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Ask:</w:t>
      </w:r>
      <w:r>
        <w:rPr>
          <w:rFonts w:ascii="Arial" w:hAnsi="Arial" w:cs="Arial"/>
          <w:lang w:val="de-AT"/>
        </w:rPr>
      </w:r>
      <w:r>
        <w:rPr>
          <w:rFonts w:ascii="Arial" w:hAnsi="Arial" w:cs="Arial"/>
          <w:lang w:val="de-AT"/>
        </w:rPr>
      </w:r>
    </w:p>
    <w:p>
      <w:pPr>
        <w:numPr>
          <w:ilvl w:val="0"/>
          <w:numId w:val="36"/>
        </w:numPr>
        <w:pBdr/>
        <w:spacing/>
        <w:ind/>
        <w:rPr>
          <w:rFonts w:ascii="Arial" w:hAnsi="Arial" w:cs="Arial"/>
        </w:rPr>
      </w:pPr>
      <w:r>
        <w:rPr>
          <w:rFonts w:ascii="Arial" w:hAnsi="Arial" w:cs="Arial"/>
        </w:rPr>
        <w:t xml:space="preserve">“Is home always a house?”</w:t>
      </w:r>
      <w:r>
        <w:rPr>
          <w:rFonts w:ascii="Arial" w:hAnsi="Arial" w:cs="Arial"/>
        </w:rPr>
      </w:r>
      <w:r>
        <w:rPr>
          <w:rFonts w:ascii="Arial" w:hAnsi="Arial" w:cs="Arial"/>
        </w:rPr>
      </w:r>
    </w:p>
    <w:p>
      <w:pPr>
        <w:numPr>
          <w:ilvl w:val="0"/>
          <w:numId w:val="36"/>
        </w:numPr>
        <w:pBdr/>
        <w:spacing/>
        <w:ind/>
        <w:rPr>
          <w:rFonts w:ascii="Arial" w:hAnsi="Arial" w:cs="Arial"/>
        </w:rPr>
      </w:pPr>
      <w:r>
        <w:rPr>
          <w:rFonts w:ascii="Arial" w:hAnsi="Arial" w:cs="Arial"/>
        </w:rPr>
        <w:t xml:space="preserve">“Can people help make a place feel like home?”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Write pupils’ words on the board, for example:</w:t>
      </w:r>
      <w:r>
        <w:rPr>
          <w:rFonts w:ascii="Arial" w:hAnsi="Arial" w:cs="Arial"/>
        </w:rPr>
        <w:br/>
        <w:t xml:space="preserve">safe · warm · kind · friends · family · calm · welcome · care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3" name="_x0000_i1057"/>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2" o:spid="_x0000_s22"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3. Who Are Refugees? (With Age-Appropriate Facts) (15 minutes)</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Simple Explanation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Say: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“Some people cannot stay in the place where they lived before, because it is not safe or possible for them.</w:t>
      </w:r>
      <w:r>
        <w:rPr>
          <w:rFonts w:ascii="Arial" w:hAnsi="Arial" w:cs="Arial"/>
        </w:rPr>
        <w:br/>
        <w:t xml:space="preserve">These people are called </w:t>
      </w:r>
      <w:r>
        <w:rPr>
          <w:rFonts w:ascii="Arial" w:hAnsi="Arial" w:cs="Arial"/>
          <w:b/>
          <w:bCs/>
        </w:rPr>
        <w:t xml:space="preserve">refugees</w:t>
      </w:r>
      <w:r>
        <w:rPr>
          <w:rFonts w:ascii="Arial" w:hAnsi="Arial" w:cs="Arial"/>
        </w:rPr>
        <w:t xml:space="preserve">.</w:t>
      </w:r>
      <w:r>
        <w:rPr>
          <w:rFonts w:ascii="Arial" w:hAnsi="Arial" w:cs="Arial"/>
        </w:rPr>
        <w:br/>
        <w:t xml:space="preserve">Refugees are children, parents, grandparents — people just like us.”</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Pause and reassure: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“We are not talking about scary details. We are learning facts and thinking about kindness.”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4" name="_x0000_i1058"/>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3" o:spid="_x0000_s23"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Age-Appropriate Refugee Facts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Present these </w:t>
      </w:r>
      <w:r>
        <w:rPr>
          <w:rFonts w:ascii="Arial" w:hAnsi="Arial" w:cs="Arial"/>
          <w:b/>
          <w:bCs/>
        </w:rPr>
        <w:t xml:space="preserve">slowly</w:t>
      </w:r>
      <w:r>
        <w:rPr>
          <w:rFonts w:ascii="Arial" w:hAnsi="Arial" w:cs="Arial"/>
        </w:rPr>
        <w:t xml:space="preserve">, one at a time:</w:t>
      </w:r>
      <w:r>
        <w:rPr>
          <w:rFonts w:ascii="Arial" w:hAnsi="Arial" w:cs="Arial"/>
        </w:rPr>
      </w:r>
      <w:r>
        <w:rPr>
          <w:rFonts w:ascii="Arial" w:hAnsi="Arial" w:cs="Arial"/>
        </w:rPr>
      </w:r>
    </w:p>
    <w:p>
      <w:pPr>
        <w:numPr>
          <w:ilvl w:val="0"/>
          <w:numId w:val="37"/>
        </w:numPr>
        <w:pBdr/>
        <w:spacing/>
        <w:ind/>
        <w:rPr>
          <w:rFonts w:ascii="Arial" w:hAnsi="Arial" w:cs="Arial"/>
        </w:rPr>
      </w:pPr>
      <w:r>
        <w:rPr>
          <w:rFonts w:ascii="Arial" w:hAnsi="Arial" w:cs="Arial"/>
        </w:rPr>
        <w:t xml:space="preserve">“Around the world, </w:t>
      </w:r>
      <w:r>
        <w:rPr>
          <w:rFonts w:ascii="Arial" w:hAnsi="Arial" w:cs="Arial"/>
          <w:b/>
          <w:bCs/>
        </w:rPr>
        <w:t xml:space="preserve">more than 100 million people</w:t>
      </w:r>
      <w:r>
        <w:rPr>
          <w:rFonts w:ascii="Arial" w:hAnsi="Arial" w:cs="Arial"/>
        </w:rPr>
        <w:t xml:space="preserve"> have had to leave their homes.”</w:t>
      </w:r>
      <w:r>
        <w:rPr>
          <w:rFonts w:ascii="Arial" w:hAnsi="Arial" w:cs="Arial"/>
        </w:rPr>
      </w:r>
      <w:r>
        <w:rPr>
          <w:rFonts w:ascii="Arial" w:hAnsi="Arial" w:cs="Arial"/>
        </w:rPr>
      </w:r>
    </w:p>
    <w:p>
      <w:pPr>
        <w:numPr>
          <w:ilvl w:val="0"/>
          <w:numId w:val="37"/>
        </w:numPr>
        <w:pBdr/>
        <w:spacing/>
        <w:ind/>
        <w:rPr>
          <w:rFonts w:ascii="Arial" w:hAnsi="Arial" w:cs="Arial"/>
        </w:rPr>
      </w:pPr>
      <w:r>
        <w:rPr>
          <w:rFonts w:ascii="Arial" w:hAnsi="Arial" w:cs="Arial"/>
        </w:rPr>
        <w:t xml:space="preserve">“About </w:t>
      </w:r>
      <w:r>
        <w:rPr>
          <w:rFonts w:ascii="Arial" w:hAnsi="Arial" w:cs="Arial"/>
          <w:b/>
          <w:bCs/>
        </w:rPr>
        <w:t xml:space="preserve">4 out of 10</w:t>
      </w:r>
      <w:r>
        <w:rPr>
          <w:rFonts w:ascii="Arial" w:hAnsi="Arial" w:cs="Arial"/>
        </w:rPr>
        <w:t xml:space="preserve"> of these people are </w:t>
      </w:r>
      <w:r>
        <w:rPr>
          <w:rFonts w:ascii="Arial" w:hAnsi="Arial" w:cs="Arial"/>
          <w:b/>
          <w:bCs/>
        </w:rPr>
        <w:t xml:space="preserve">children</w:t>
      </w:r>
      <w:r>
        <w:rPr>
          <w:rFonts w:ascii="Arial" w:hAnsi="Arial" w:cs="Arial"/>
        </w:rPr>
        <w:t xml:space="preserve">.”</w:t>
      </w:r>
      <w:r>
        <w:rPr>
          <w:rFonts w:ascii="Arial" w:hAnsi="Arial" w:cs="Arial"/>
        </w:rPr>
      </w:r>
      <w:r>
        <w:rPr>
          <w:rFonts w:ascii="Arial" w:hAnsi="Arial" w:cs="Arial"/>
        </w:rPr>
      </w:r>
    </w:p>
    <w:p>
      <w:pPr>
        <w:numPr>
          <w:ilvl w:val="0"/>
          <w:numId w:val="37"/>
        </w:numPr>
        <w:pBdr/>
        <w:spacing/>
        <w:ind/>
        <w:rPr>
          <w:rFonts w:ascii="Arial" w:hAnsi="Arial" w:cs="Arial"/>
        </w:rPr>
      </w:pPr>
      <w:r>
        <w:rPr>
          <w:rFonts w:ascii="Arial" w:hAnsi="Arial" w:cs="Arial"/>
        </w:rPr>
        <w:t xml:space="preserve">“Most refugees live in </w:t>
      </w:r>
      <w:r>
        <w:rPr>
          <w:rFonts w:ascii="Arial" w:hAnsi="Arial" w:cs="Arial"/>
          <w:b/>
          <w:bCs/>
        </w:rPr>
        <w:t xml:space="preserve">neighbouring countries</w:t>
      </w:r>
      <w:r>
        <w:rPr>
          <w:rFonts w:ascii="Arial" w:hAnsi="Arial" w:cs="Arial"/>
        </w:rPr>
        <w:t xml:space="preserve">, not far away places.”</w:t>
      </w:r>
      <w:r>
        <w:rPr>
          <w:rFonts w:ascii="Arial" w:hAnsi="Arial" w:cs="Arial"/>
        </w:rPr>
      </w:r>
      <w:r>
        <w:rPr>
          <w:rFonts w:ascii="Arial" w:hAnsi="Arial" w:cs="Arial"/>
        </w:rPr>
      </w:r>
    </w:p>
    <w:p>
      <w:pPr>
        <w:numPr>
          <w:ilvl w:val="0"/>
          <w:numId w:val="37"/>
        </w:numPr>
        <w:pBdr/>
        <w:spacing/>
        <w:ind/>
        <w:rPr>
          <w:rFonts w:ascii="Arial" w:hAnsi="Arial" w:cs="Arial"/>
        </w:rPr>
      </w:pPr>
      <w:r>
        <w:rPr>
          <w:rFonts w:ascii="Arial" w:hAnsi="Arial" w:cs="Arial"/>
        </w:rPr>
        <w:t xml:space="preserve">“Many refugees stay with families, in towns and cities, and go to school.</w:t>
      </w:r>
      <w:r>
        <w:rPr>
          <w:rFonts w:ascii="Arial" w:hAnsi="Arial" w:cs="Arial"/>
        </w:rPr>
        <w:t xml:space="preserve"> Others need a home to stay and cannot go to school.</w:t>
      </w:r>
      <w:r>
        <w:rPr>
          <w:rFonts w:ascii="Arial" w:hAnsi="Arial" w:cs="Arial"/>
        </w:rPr>
        <w:t xml:space="preserv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You may add:</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“This means many children around the world know what it feels like to look for safety and welcome.”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5" name="_x0000_i1059"/>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4" o:spid="_x0000_s24"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Gentle Reflection Question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Ask one question only:</w:t>
      </w:r>
      <w:r>
        <w:rPr>
          <w:rFonts w:ascii="Arial" w:hAnsi="Arial" w:cs="Arial"/>
        </w:rPr>
      </w:r>
      <w:r>
        <w:rPr>
          <w:rFonts w:ascii="Arial" w:hAnsi="Arial" w:cs="Arial"/>
        </w:rPr>
      </w:r>
    </w:p>
    <w:p>
      <w:pPr>
        <w:numPr>
          <w:ilvl w:val="0"/>
          <w:numId w:val="38"/>
        </w:numPr>
        <w:pBdr/>
        <w:spacing/>
        <w:ind/>
        <w:rPr>
          <w:rFonts w:ascii="Arial" w:hAnsi="Arial" w:cs="Arial"/>
        </w:rPr>
      </w:pPr>
      <w:r>
        <w:rPr>
          <w:rFonts w:ascii="Arial" w:hAnsi="Arial" w:cs="Arial"/>
        </w:rPr>
        <w:t xml:space="preserve">“If someone comes to a new place, what helps them feel welcome?”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Accept answers like:</w:t>
      </w:r>
      <w:r>
        <w:rPr>
          <w:rFonts w:ascii="Arial" w:hAnsi="Arial" w:cs="Arial"/>
        </w:rPr>
        <w:br/>
        <w:t xml:space="preserve">kindness · smiles · help · friends · safe places · listening</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6" name="_x0000_i1060"/>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5" o:spid="_x0000_s25"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4. Connecting to Values (5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Choose </w:t>
      </w:r>
      <w:r>
        <w:rPr>
          <w:rFonts w:ascii="Arial" w:hAnsi="Arial" w:cs="Arial"/>
          <w:b/>
          <w:bCs/>
        </w:rPr>
        <w:t xml:space="preserve">one version</w:t>
      </w:r>
      <w:r>
        <w:rPr>
          <w:rFonts w:ascii="Arial" w:hAnsi="Arial" w:cs="Arial"/>
        </w:rPr>
        <w:t xml:space="preserve"> depending on your school context.</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Faith-aware option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“In the Bible, Jesus welcomed people and made them feel safe and valued.</w:t>
      </w:r>
      <w:r>
        <w:rPr>
          <w:rFonts w:ascii="Arial" w:hAnsi="Arial" w:cs="Arial"/>
        </w:rPr>
        <w:br/>
        <w:t xml:space="preserve">Many faiths teach that caring for others and offering hospitality is important.”</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Non-religious option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“Across cultures, people believe that kindness and fairness help everyone feel they belong.”</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7" name="_x0000_i1061"/>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6" o:spid="_x0000_s26"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5. Introducing the Art Contest (10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Explain clearly: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“The ADRA Europe Art Contest is about </w:t>
      </w:r>
      <w:r>
        <w:rPr>
          <w:rFonts w:ascii="Arial" w:hAnsi="Arial" w:cs="Arial"/>
          <w:b/>
          <w:bCs/>
        </w:rPr>
        <w:t xml:space="preserve">Home / Shelter</w:t>
      </w:r>
      <w:r>
        <w:rPr>
          <w:rFonts w:ascii="Arial" w:hAnsi="Arial" w:cs="Arial"/>
        </w:rPr>
        <w:t xml:space="preserve">.</w:t>
      </w:r>
      <w:r>
        <w:rPr>
          <w:rFonts w:ascii="Arial" w:hAnsi="Arial" w:cs="Arial"/>
        </w:rPr>
        <w:br/>
        <w:t xml:space="preserve">You do not need to draw your real home.</w:t>
      </w:r>
      <w:r>
        <w:rPr>
          <w:rFonts w:ascii="Arial" w:hAnsi="Arial" w:cs="Arial"/>
        </w:rPr>
        <w:br/>
        <w:t xml:space="preserve">You do not need to tell personal stories.</w:t>
      </w:r>
      <w:r>
        <w:rPr>
          <w:rFonts w:ascii="Arial" w:hAnsi="Arial" w:cs="Arial"/>
        </w:rPr>
        <w:br/>
        <w:t xml:space="preserve">You can use imagination and symbols.”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Give safe examples:</w:t>
      </w:r>
      <w:r>
        <w:rPr>
          <w:rFonts w:ascii="Arial" w:hAnsi="Arial" w:cs="Arial"/>
          <w:lang w:val="de-AT"/>
        </w:rPr>
      </w:r>
      <w:r>
        <w:rPr>
          <w:rFonts w:ascii="Arial" w:hAnsi="Arial" w:cs="Arial"/>
          <w:lang w:val="de-AT"/>
        </w:rPr>
      </w:r>
    </w:p>
    <w:p>
      <w:pPr>
        <w:numPr>
          <w:ilvl w:val="0"/>
          <w:numId w:val="39"/>
        </w:numPr>
        <w:pBdr/>
        <w:spacing/>
        <w:ind/>
        <w:rPr>
          <w:rFonts w:ascii="Arial" w:hAnsi="Arial" w:cs="Arial"/>
          <w:lang w:val="de-AT"/>
        </w:rPr>
      </w:pPr>
      <w:r>
        <w:rPr>
          <w:rFonts w:ascii="Arial" w:hAnsi="Arial" w:cs="Arial"/>
          <w:lang w:val="de-AT"/>
        </w:rPr>
        <w:t xml:space="preserve">a tree protecting animals</w:t>
      </w:r>
      <w:r>
        <w:rPr>
          <w:rFonts w:ascii="Arial" w:hAnsi="Arial" w:cs="Arial"/>
          <w:lang w:val="de-AT"/>
        </w:rPr>
      </w:r>
      <w:r>
        <w:rPr>
          <w:rFonts w:ascii="Arial" w:hAnsi="Arial" w:cs="Arial"/>
          <w:lang w:val="de-AT"/>
        </w:rPr>
      </w:r>
    </w:p>
    <w:p>
      <w:pPr>
        <w:numPr>
          <w:ilvl w:val="0"/>
          <w:numId w:val="39"/>
        </w:numPr>
        <w:pBdr/>
        <w:spacing/>
        <w:ind/>
        <w:rPr>
          <w:rFonts w:ascii="Arial" w:hAnsi="Arial" w:cs="Arial"/>
          <w:lang w:val="de-AT"/>
        </w:rPr>
      </w:pPr>
      <w:r>
        <w:rPr>
          <w:rFonts w:ascii="Arial" w:hAnsi="Arial" w:cs="Arial"/>
          <w:lang w:val="de-AT"/>
        </w:rPr>
        <w:t xml:space="preserve">a warm light</w:t>
      </w:r>
      <w:r>
        <w:rPr>
          <w:rFonts w:ascii="Arial" w:hAnsi="Arial" w:cs="Arial"/>
          <w:lang w:val="de-AT"/>
        </w:rPr>
      </w:r>
      <w:r>
        <w:rPr>
          <w:rFonts w:ascii="Arial" w:hAnsi="Arial" w:cs="Arial"/>
          <w:lang w:val="de-AT"/>
        </w:rPr>
      </w:r>
    </w:p>
    <w:p>
      <w:pPr>
        <w:numPr>
          <w:ilvl w:val="0"/>
          <w:numId w:val="39"/>
        </w:numPr>
        <w:pBdr/>
        <w:spacing/>
        <w:ind/>
        <w:rPr>
          <w:rFonts w:ascii="Arial" w:hAnsi="Arial" w:cs="Arial"/>
          <w:lang w:val="de-AT"/>
        </w:rPr>
      </w:pPr>
      <w:r>
        <w:rPr>
          <w:rFonts w:ascii="Arial" w:hAnsi="Arial" w:cs="Arial"/>
          <w:lang w:val="de-AT"/>
        </w:rPr>
        <w:t xml:space="preserve">people sharing space</w:t>
      </w:r>
      <w:r>
        <w:rPr>
          <w:rFonts w:ascii="Arial" w:hAnsi="Arial" w:cs="Arial"/>
          <w:lang w:val="de-AT"/>
        </w:rPr>
      </w:r>
      <w:r>
        <w:rPr>
          <w:rFonts w:ascii="Arial" w:hAnsi="Arial" w:cs="Arial"/>
          <w:lang w:val="de-AT"/>
        </w:rPr>
      </w:r>
    </w:p>
    <w:p>
      <w:pPr>
        <w:numPr>
          <w:ilvl w:val="0"/>
          <w:numId w:val="39"/>
        </w:numPr>
        <w:pBdr/>
        <w:spacing/>
        <w:ind/>
        <w:rPr>
          <w:rFonts w:ascii="Arial" w:hAnsi="Arial" w:cs="Arial"/>
          <w:lang w:val="de-AT"/>
        </w:rPr>
      </w:pPr>
      <w:r>
        <w:rPr>
          <w:rFonts w:ascii="Arial" w:hAnsi="Arial" w:cs="Arial"/>
          <w:lang w:val="de-AT"/>
        </w:rPr>
        <w:t xml:space="preserve">peaceful colours</w:t>
      </w:r>
      <w:r>
        <w:rPr>
          <w:rFonts w:ascii="Arial" w:hAnsi="Arial" w:cs="Arial"/>
          <w:lang w:val="de-AT"/>
        </w:rPr>
      </w:r>
      <w:r>
        <w:rPr>
          <w:rFonts w:ascii="Arial" w:hAnsi="Arial" w:cs="Arial"/>
          <w:lang w:val="de-AT"/>
        </w:rPr>
      </w:r>
    </w:p>
    <w:p>
      <w:pPr>
        <w:numPr>
          <w:ilvl w:val="0"/>
          <w:numId w:val="39"/>
        </w:numPr>
        <w:pBdr/>
        <w:spacing/>
        <w:ind/>
        <w:rPr>
          <w:rFonts w:ascii="Arial" w:hAnsi="Arial" w:cs="Arial"/>
          <w:lang w:val="de-AT"/>
        </w:rPr>
      </w:pPr>
      <w:r>
        <w:rPr>
          <w:rFonts w:ascii="Arial" w:hAnsi="Arial" w:cs="Arial"/>
          <w:lang w:val="de-AT"/>
        </w:rPr>
        <w:t xml:space="preserve">nature as shelter</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w:t xml:space="preserve">Say clearly:</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w:t xml:space="preserve">“Everyone’s idea is welcome.”</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8" name="_x0000_i1062"/>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7" o:spid="_x0000_s27"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6. Quiet Creative Thinking (5–10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Invite pupils to think or sketch ideas:</w:t>
      </w:r>
      <w:r>
        <w:rPr>
          <w:rFonts w:ascii="Arial" w:hAnsi="Arial" w:cs="Arial"/>
        </w:rPr>
      </w:r>
      <w:r>
        <w:rPr>
          <w:rFonts w:ascii="Arial" w:hAnsi="Arial" w:cs="Arial"/>
        </w:rPr>
      </w:r>
    </w:p>
    <w:p>
      <w:pPr>
        <w:numPr>
          <w:ilvl w:val="0"/>
          <w:numId w:val="40"/>
        </w:numPr>
        <w:pBdr/>
        <w:spacing/>
        <w:ind/>
        <w:rPr>
          <w:rFonts w:ascii="Arial" w:hAnsi="Arial" w:cs="Arial"/>
        </w:rPr>
      </w:pPr>
      <w:r>
        <w:rPr>
          <w:rFonts w:ascii="Arial" w:hAnsi="Arial" w:cs="Arial"/>
        </w:rPr>
        <w:t xml:space="preserve">“What could show shelter without drawing a house?”</w:t>
      </w:r>
      <w:r>
        <w:rPr>
          <w:rFonts w:ascii="Arial" w:hAnsi="Arial" w:cs="Arial"/>
        </w:rPr>
      </w:r>
      <w:r>
        <w:rPr>
          <w:rFonts w:ascii="Arial" w:hAnsi="Arial" w:cs="Arial"/>
        </w:rPr>
      </w:r>
    </w:p>
    <w:p>
      <w:pPr>
        <w:numPr>
          <w:ilvl w:val="0"/>
          <w:numId w:val="40"/>
        </w:numPr>
        <w:pBdr/>
        <w:spacing/>
        <w:ind/>
        <w:rPr>
          <w:rFonts w:ascii="Arial" w:hAnsi="Arial" w:cs="Arial"/>
        </w:rPr>
      </w:pPr>
      <w:r>
        <w:rPr>
          <w:rFonts w:ascii="Arial" w:hAnsi="Arial" w:cs="Arial"/>
        </w:rPr>
        <w:t xml:space="preserve">“Which colours feel warm or safe?”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No pressure to share.</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29" name="_x0000_i1063"/>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8" o:spid="_x0000_s28"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7. Closing Circle (5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Ask one final question:</w:t>
      </w:r>
      <w:r>
        <w:rPr>
          <w:rFonts w:ascii="Arial" w:hAnsi="Arial" w:cs="Arial"/>
        </w:rPr>
      </w:r>
      <w:r>
        <w:rPr>
          <w:rFonts w:ascii="Arial" w:hAnsi="Arial" w:cs="Arial"/>
        </w:rPr>
      </w:r>
    </w:p>
    <w:p>
      <w:pPr>
        <w:numPr>
          <w:ilvl w:val="0"/>
          <w:numId w:val="41"/>
        </w:numPr>
        <w:pBdr/>
        <w:spacing/>
        <w:ind/>
        <w:rPr>
          <w:rFonts w:ascii="Arial" w:hAnsi="Arial" w:cs="Arial"/>
        </w:rPr>
      </w:pPr>
      <w:r>
        <w:rPr>
          <w:rFonts w:ascii="Arial" w:hAnsi="Arial" w:cs="Arial"/>
        </w:rPr>
        <w:t xml:space="preserve">“What is one small thing </w:t>
      </w:r>
      <w:r>
        <w:rPr>
          <w:rFonts w:ascii="Arial" w:hAnsi="Arial" w:cs="Arial"/>
        </w:rPr>
        <w:t xml:space="preserve">we all can do </w:t>
      </w:r>
      <w:r>
        <w:rPr>
          <w:rFonts w:ascii="Arial" w:hAnsi="Arial" w:cs="Arial"/>
        </w:rPr>
        <w:t xml:space="preserve">that helps people feel welcome?”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Close with:</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“Through art, we can share ideas of kindness and help make the world feel more welcoming.”</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0" name="_x0000_i1064"/>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29" o:spid="_x0000_s29"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lang w:val="de-AT"/>
        </w:rPr>
      </w:pPr>
      <w:r>
        <w:rPr>
          <w:rFonts w:ascii="Arial" w:hAnsi="Arial" w:cs="Arial"/>
          <w:b/>
          <w:bCs/>
          <w:lang w:val="de-AT"/>
        </w:rPr>
        <w:t xml:space="preserve">Teacher Notes</w:t>
      </w:r>
      <w:r>
        <w:rPr>
          <w:rFonts w:ascii="Arial" w:hAnsi="Arial" w:cs="Arial"/>
          <w:b/>
          <w:bCs/>
          <w:lang w:val="de-AT"/>
        </w:rPr>
      </w:r>
      <w:r>
        <w:rPr>
          <w:rFonts w:ascii="Arial" w:hAnsi="Arial" w:cs="Arial"/>
          <w:b/>
          <w:bCs/>
          <w:lang w:val="de-AT"/>
        </w:rPr>
      </w:r>
    </w:p>
    <w:p>
      <w:pPr>
        <w:numPr>
          <w:ilvl w:val="0"/>
          <w:numId w:val="42"/>
        </w:numPr>
        <w:pBdr/>
        <w:spacing/>
        <w:ind/>
        <w:rPr>
          <w:rFonts w:ascii="Arial" w:hAnsi="Arial" w:cs="Arial"/>
        </w:rPr>
      </w:pPr>
      <w:r>
        <w:rPr>
          <w:rFonts w:ascii="Arial" w:hAnsi="Arial" w:cs="Arial"/>
        </w:rPr>
        <w:t xml:space="preserve">Statistics are </w:t>
      </w:r>
      <w:r>
        <w:rPr>
          <w:rFonts w:ascii="Arial" w:hAnsi="Arial" w:cs="Arial"/>
          <w:b/>
          <w:bCs/>
        </w:rPr>
        <w:t xml:space="preserve">rounded and child-appropriate</w:t>
      </w:r>
      <w:r>
        <w:rPr>
          <w:rFonts w:ascii="Arial" w:hAnsi="Arial" w:cs="Arial"/>
        </w:rPr>
      </w:r>
      <w:r>
        <w:rPr>
          <w:rFonts w:ascii="Arial" w:hAnsi="Arial" w:cs="Arial"/>
        </w:rPr>
      </w:r>
    </w:p>
    <w:p>
      <w:pPr>
        <w:numPr>
          <w:ilvl w:val="0"/>
          <w:numId w:val="42"/>
        </w:numPr>
        <w:pBdr/>
        <w:spacing/>
        <w:ind/>
        <w:rPr>
          <w:rFonts w:ascii="Arial" w:hAnsi="Arial" w:cs="Arial"/>
        </w:rPr>
      </w:pPr>
      <w:r>
        <w:rPr>
          <w:rFonts w:ascii="Arial" w:hAnsi="Arial" w:cs="Arial"/>
        </w:rPr>
        <w:t xml:space="preserve">No graphic or traumatic information is included</w:t>
      </w:r>
      <w:r>
        <w:rPr>
          <w:rFonts w:ascii="Arial" w:hAnsi="Arial" w:cs="Arial"/>
        </w:rPr>
      </w:r>
      <w:r>
        <w:rPr>
          <w:rFonts w:ascii="Arial" w:hAnsi="Arial" w:cs="Arial"/>
        </w:rPr>
      </w:r>
    </w:p>
    <w:p>
      <w:pPr>
        <w:numPr>
          <w:ilvl w:val="0"/>
          <w:numId w:val="42"/>
        </w:numPr>
        <w:pBdr/>
        <w:spacing/>
        <w:ind/>
        <w:rPr>
          <w:rFonts w:ascii="Arial" w:hAnsi="Arial" w:cs="Arial"/>
        </w:rPr>
      </w:pPr>
      <w:r>
        <w:rPr>
          <w:rFonts w:ascii="Arial" w:hAnsi="Arial" w:cs="Arial"/>
        </w:rPr>
        <w:t xml:space="preserve">Refugees are presented with dignity, not as victims</w:t>
      </w:r>
      <w:r>
        <w:rPr>
          <w:rFonts w:ascii="Arial" w:hAnsi="Arial" w:cs="Arial"/>
        </w:rPr>
      </w:r>
      <w:r>
        <w:rPr>
          <w:rFonts w:ascii="Arial" w:hAnsi="Arial" w:cs="Arial"/>
        </w:rPr>
      </w:r>
    </w:p>
    <w:p>
      <w:pPr>
        <w:numPr>
          <w:ilvl w:val="0"/>
          <w:numId w:val="42"/>
        </w:numPr>
        <w:pBdr/>
        <w:spacing/>
        <w:ind/>
        <w:rPr>
          <w:rFonts w:ascii="Arial" w:hAnsi="Arial" w:cs="Arial"/>
        </w:rPr>
      </w:pPr>
      <w:r>
        <w:rPr>
          <w:rFonts w:ascii="Arial" w:hAnsi="Arial" w:cs="Arial"/>
        </w:rPr>
        <w:t xml:space="preserve">Lesson builds understanding, empathy, and creativity</w:t>
      </w:r>
      <w:r>
        <w:rPr>
          <w:rFonts w:ascii="Arial" w:hAnsi="Arial" w:cs="Arial"/>
        </w:rPr>
      </w:r>
      <w:r>
        <w:rPr>
          <w:rFonts w:ascii="Arial" w:hAnsi="Arial" w:cs="Arial"/>
        </w:rPr>
      </w:r>
    </w:p>
    <w:p>
      <w:pPr>
        <w:numPr>
          <w:ilvl w:val="0"/>
          <w:numId w:val="42"/>
        </w:numPr>
        <w:pBdr/>
        <w:spacing/>
        <w:ind/>
        <w:rPr>
          <w:rFonts w:ascii="Arial" w:hAnsi="Arial" w:cs="Arial"/>
        </w:rPr>
      </w:pPr>
      <w:r>
        <w:rPr>
          <w:rFonts w:ascii="Arial" w:hAnsi="Arial" w:cs="Arial"/>
        </w:rPr>
        <w:t xml:space="preserve">Directly prepares pupils for the art contest</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r>
      <w:r>
        <w:rPr>
          <w:rFonts w:ascii="Arial" w:hAnsi="Arial" w:cs="Arial"/>
          <w:lang w:val="de-AT"/>
        </w:rPr>
      </w:r>
      <w:r>
        <w:rPr>
          <w:rFonts w:ascii="Arial" w:hAnsi="Arial" w:cs="Arial"/>
          <w:lang w:val="de-AT"/>
        </w:rPr>
      </w:r>
    </w:p>
    <w:p>
      <w:pPr>
        <w:pBdr/>
        <w:spacing/>
        <w:ind/>
        <w:rPr>
          <w:rFonts w:ascii="Arial" w:hAnsi="Arial" w:cs="Arial" w:eastAsiaTheme="majorEastAsia"/>
          <w:color w:val="0f4761" w:themeColor="accent1" w:themeShade="BF"/>
          <w:sz w:val="40"/>
          <w:szCs w:val="40"/>
        </w:rPr>
      </w:pPr>
      <w:r>
        <w:rPr>
          <w:rFonts w:ascii="Arial" w:hAnsi="Arial" w:cs="Arial"/>
        </w:rPr>
        <w:br w:type="page" w:clear="all"/>
      </w:r>
      <w:r>
        <w:rPr>
          <w:rFonts w:ascii="Arial" w:hAnsi="Arial" w:cs="Arial" w:eastAsiaTheme="majorEastAsia"/>
          <w:color w:val="0f4761" w:themeColor="accent1" w:themeShade="BF"/>
          <w:sz w:val="40"/>
          <w:szCs w:val="40"/>
        </w:rPr>
      </w:r>
      <w:r>
        <w:rPr>
          <w:rFonts w:ascii="Arial" w:hAnsi="Arial" w:cs="Arial" w:eastAsiaTheme="majorEastAsia"/>
          <w:color w:val="0f4761" w:themeColor="accent1" w:themeShade="BF"/>
          <w:sz w:val="40"/>
          <w:szCs w:val="40"/>
        </w:rPr>
      </w:r>
    </w:p>
    <w:p>
      <w:pPr>
        <w:pStyle w:val="1009"/>
        <w:pBdr/>
        <w:spacing/>
        <w:ind/>
        <w:rPr>
          <w:rFonts w:ascii="Arial" w:hAnsi="Arial" w:cs="Arial"/>
        </w:rPr>
      </w:pPr>
      <w:r/>
      <w:bookmarkStart w:id="7" w:name="_Toc219293818"/>
      <w:r>
        <w:rPr>
          <w:rFonts w:ascii="Arial" w:hAnsi="Arial" w:cs="Arial"/>
        </w:rPr>
        <w:t xml:space="preserve">Teacher Classroom concept for </w:t>
      </w:r>
      <w:r>
        <w:rPr>
          <w:rFonts w:ascii="Arial" w:hAnsi="Arial" w:cs="Arial"/>
        </w:rPr>
        <w:t xml:space="preserve">teenagers</w:t>
      </w:r>
      <w:r>
        <w:rPr>
          <w:rFonts w:ascii="Arial" w:hAnsi="Arial" w:cs="Arial"/>
        </w:rPr>
        <w:t xml:space="preserve"> age </w:t>
      </w:r>
      <w:r>
        <w:rPr>
          <w:rFonts w:ascii="Arial" w:hAnsi="Arial" w:cs="Arial"/>
        </w:rPr>
        <w:t xml:space="preserve">12-14</w:t>
      </w:r>
      <w:bookmarkEnd w:id="7"/>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1" name="_x0000_i106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0" o:spid="_x0000_s30"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Classroom Concept: </w:t>
      </w:r>
      <w:r>
        <w:rPr>
          <w:rFonts w:ascii="Arial" w:hAnsi="Arial" w:cs="Arial"/>
          <w:b/>
          <w:bCs/>
        </w:rPr>
        <w:t xml:space="preserve">“Home / Shelter</w:t>
      </w:r>
      <w:r>
        <w:rPr>
          <w:rFonts w:ascii="Arial" w:hAnsi="Arial" w:cs="Arial"/>
          <w:b/>
          <w:bCs/>
        </w:rPr>
        <w:t xml:space="preserve"> – A Place to Belong</w:t>
      </w:r>
      <w:r>
        <w:rPr>
          <w:rFonts w:ascii="Arial" w:hAnsi="Arial" w:cs="Arial"/>
          <w:b/>
          <w:bCs/>
        </w:rPr>
        <w:t xml:space="preserve">”</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i/>
          <w:iCs/>
        </w:rPr>
        <w:t xml:space="preserve">Introducing the ADRA Europe Art Contest</w:t>
      </w:r>
      <w:r>
        <w:rPr>
          <w:rFonts w:ascii="Arial" w:hAnsi="Arial" w:cs="Arial"/>
          <w:b/>
          <w:bCs/>
        </w:rPr>
      </w:r>
      <w:r>
        <w:rPr>
          <w:rFonts w:ascii="Arial" w:hAnsi="Arial" w:cs="Arial"/>
          <w:b/>
          <w:bCs/>
        </w:rPr>
      </w:r>
    </w:p>
    <w:p>
      <w:pPr>
        <w:pBdr/>
        <w:spacing/>
        <w:ind/>
        <w:rPr>
          <w:rFonts w:ascii="Arial" w:hAnsi="Arial" w:cs="Arial"/>
        </w:rPr>
      </w:pPr>
      <w:r>
        <w:rPr>
          <w:rFonts w:ascii="Arial" w:hAnsi="Arial" w:cs="Arial"/>
          <w:b/>
          <w:bCs/>
        </w:rPr>
        <w:t xml:space="preserve">Age group:</w:t>
      </w:r>
      <w:r>
        <w:rPr>
          <w:rFonts w:ascii="Arial" w:hAnsi="Arial" w:cs="Arial"/>
        </w:rPr>
        <w:t xml:space="preserve"> 12–14 years</w:t>
      </w:r>
      <w:r>
        <w:rPr>
          <w:rFonts w:ascii="Arial" w:hAnsi="Arial" w:cs="Arial"/>
        </w:rPr>
        <w:br/>
      </w:r>
      <w:r>
        <w:rPr>
          <w:rFonts w:ascii="Arial" w:hAnsi="Arial" w:cs="Arial"/>
          <w:b/>
          <w:bCs/>
        </w:rPr>
        <w:t xml:space="preserve">Duration:</w:t>
      </w:r>
      <w:r>
        <w:rPr>
          <w:rFonts w:ascii="Arial" w:hAnsi="Arial" w:cs="Arial"/>
        </w:rPr>
        <w:t xml:space="preserve"> 60 minutes</w:t>
      </w:r>
      <w:r>
        <w:rPr>
          <w:rFonts w:ascii="Arial" w:hAnsi="Arial" w:cs="Arial"/>
        </w:rPr>
        <w:br/>
      </w:r>
      <w:r>
        <w:rPr>
          <w:rFonts w:ascii="Arial" w:hAnsi="Arial" w:cs="Arial"/>
          <w:b/>
          <w:bCs/>
        </w:rPr>
        <w:t xml:space="preserve">Subjects:</w:t>
      </w:r>
      <w:r>
        <w:rPr>
          <w:rFonts w:ascii="Arial" w:hAnsi="Arial" w:cs="Arial"/>
        </w:rPr>
        <w:t xml:space="preserve"> Art, Citizenship, Ethics / Religious Education, Social Studies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2" name="_x0000_i1066"/>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1" o:spid="_x0000_s31"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Learning Objectives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By the end of the lesson, students will:</w:t>
      </w:r>
      <w:r>
        <w:rPr>
          <w:rFonts w:ascii="Arial" w:hAnsi="Arial" w:cs="Arial"/>
        </w:rPr>
      </w:r>
      <w:r>
        <w:rPr>
          <w:rFonts w:ascii="Arial" w:hAnsi="Arial" w:cs="Arial"/>
        </w:rPr>
      </w:r>
    </w:p>
    <w:p>
      <w:pPr>
        <w:numPr>
          <w:ilvl w:val="0"/>
          <w:numId w:val="44"/>
        </w:numPr>
        <w:pBdr/>
        <w:spacing/>
        <w:ind/>
        <w:rPr>
          <w:rFonts w:ascii="Arial" w:hAnsi="Arial" w:cs="Arial"/>
        </w:rPr>
      </w:pPr>
      <w:r>
        <w:rPr>
          <w:rFonts w:ascii="Arial" w:hAnsi="Arial" w:cs="Arial"/>
        </w:rPr>
        <w:t xml:space="preserve">understand </w:t>
      </w:r>
      <w:r>
        <w:rPr>
          <w:rFonts w:ascii="Arial" w:hAnsi="Arial" w:cs="Arial"/>
          <w:i/>
          <w:iCs/>
        </w:rPr>
        <w:t xml:space="preserve">home</w:t>
      </w:r>
      <w:r>
        <w:rPr>
          <w:rFonts w:ascii="Arial" w:hAnsi="Arial" w:cs="Arial"/>
        </w:rPr>
        <w:t xml:space="preserve"> and </w:t>
      </w:r>
      <w:r>
        <w:rPr>
          <w:rFonts w:ascii="Arial" w:hAnsi="Arial" w:cs="Arial"/>
          <w:i/>
          <w:iCs/>
        </w:rPr>
        <w:t xml:space="preserve">shelter</w:t>
      </w:r>
      <w:r>
        <w:rPr>
          <w:rFonts w:ascii="Arial" w:hAnsi="Arial" w:cs="Arial"/>
        </w:rPr>
        <w:t xml:space="preserve"> as physical, emotional, and social concepts</w:t>
      </w:r>
      <w:r>
        <w:rPr>
          <w:rFonts w:ascii="Arial" w:hAnsi="Arial" w:cs="Arial"/>
        </w:rPr>
      </w:r>
      <w:r>
        <w:rPr>
          <w:rFonts w:ascii="Arial" w:hAnsi="Arial" w:cs="Arial"/>
        </w:rPr>
      </w:r>
    </w:p>
    <w:p>
      <w:pPr>
        <w:numPr>
          <w:ilvl w:val="0"/>
          <w:numId w:val="44"/>
        </w:numPr>
        <w:pBdr/>
        <w:spacing/>
        <w:ind/>
        <w:rPr>
          <w:rFonts w:ascii="Arial" w:hAnsi="Arial" w:cs="Arial"/>
        </w:rPr>
      </w:pPr>
      <w:r>
        <w:rPr>
          <w:rFonts w:ascii="Arial" w:hAnsi="Arial" w:cs="Arial"/>
        </w:rPr>
        <w:t xml:space="preserve">gain a fact-based, age-appropriate understanding of who refugees are</w:t>
      </w:r>
      <w:r>
        <w:rPr>
          <w:rFonts w:ascii="Arial" w:hAnsi="Arial" w:cs="Arial"/>
        </w:rPr>
      </w:r>
      <w:r>
        <w:rPr>
          <w:rFonts w:ascii="Arial" w:hAnsi="Arial" w:cs="Arial"/>
        </w:rPr>
      </w:r>
    </w:p>
    <w:p>
      <w:pPr>
        <w:numPr>
          <w:ilvl w:val="0"/>
          <w:numId w:val="44"/>
        </w:numPr>
        <w:pBdr/>
        <w:spacing/>
        <w:ind/>
        <w:rPr>
          <w:rFonts w:ascii="Arial" w:hAnsi="Arial" w:cs="Arial"/>
        </w:rPr>
      </w:pPr>
      <w:r>
        <w:rPr>
          <w:rFonts w:ascii="Arial" w:hAnsi="Arial" w:cs="Arial"/>
        </w:rPr>
        <w:t xml:space="preserve">recognise that many refugees are children and young people</w:t>
      </w:r>
      <w:r>
        <w:rPr>
          <w:rFonts w:ascii="Arial" w:hAnsi="Arial" w:cs="Arial"/>
        </w:rPr>
      </w:r>
      <w:r>
        <w:rPr>
          <w:rFonts w:ascii="Arial" w:hAnsi="Arial" w:cs="Arial"/>
        </w:rPr>
      </w:r>
    </w:p>
    <w:p>
      <w:pPr>
        <w:numPr>
          <w:ilvl w:val="0"/>
          <w:numId w:val="44"/>
        </w:numPr>
        <w:pBdr/>
        <w:spacing/>
        <w:ind/>
        <w:rPr>
          <w:rFonts w:ascii="Arial" w:hAnsi="Arial" w:cs="Arial"/>
        </w:rPr>
      </w:pPr>
      <w:r>
        <w:rPr>
          <w:rFonts w:ascii="Arial" w:hAnsi="Arial" w:cs="Arial"/>
        </w:rPr>
        <w:t xml:space="preserve">reflect on dignity, belonging, and welcome without personal disclosure</w:t>
      </w:r>
      <w:r>
        <w:rPr>
          <w:rFonts w:ascii="Arial" w:hAnsi="Arial" w:cs="Arial"/>
        </w:rPr>
      </w:r>
      <w:r>
        <w:rPr>
          <w:rFonts w:ascii="Arial" w:hAnsi="Arial" w:cs="Arial"/>
        </w:rPr>
      </w:r>
    </w:p>
    <w:p>
      <w:pPr>
        <w:numPr>
          <w:ilvl w:val="0"/>
          <w:numId w:val="44"/>
        </w:numPr>
        <w:pBdr/>
        <w:spacing/>
        <w:ind/>
        <w:rPr>
          <w:rFonts w:ascii="Arial" w:hAnsi="Arial" w:cs="Arial"/>
        </w:rPr>
      </w:pPr>
      <w:r>
        <w:rPr>
          <w:rFonts w:ascii="Arial" w:hAnsi="Arial" w:cs="Arial"/>
        </w:rPr>
        <w:t xml:space="preserve">prepare creatively and thoughtfully for the art contest</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3" name="_x0000_i1067"/>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2" o:spid="_x0000_s32"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Safeguarding Principles (for the teacher)</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Please observe these boundaries throughout the lesson:</w:t>
      </w:r>
      <w:r>
        <w:rPr>
          <w:rFonts w:ascii="Arial" w:hAnsi="Arial" w:cs="Arial"/>
        </w:rPr>
      </w:r>
      <w:r>
        <w:rPr>
          <w:rFonts w:ascii="Arial" w:hAnsi="Arial" w:cs="Arial"/>
        </w:rPr>
      </w:r>
    </w:p>
    <w:p>
      <w:pPr>
        <w:numPr>
          <w:ilvl w:val="0"/>
          <w:numId w:val="45"/>
        </w:numPr>
        <w:pBdr/>
        <w:spacing/>
        <w:ind/>
        <w:rPr>
          <w:rFonts w:ascii="Arial" w:hAnsi="Arial" w:cs="Arial"/>
        </w:rPr>
      </w:pPr>
      <w:r>
        <w:rPr>
          <w:rFonts w:ascii="Arial" w:hAnsi="Arial" w:cs="Arial"/>
        </w:rPr>
        <w:t xml:space="preserve">Do </w:t>
      </w:r>
      <w:r>
        <w:rPr>
          <w:rFonts w:ascii="Arial" w:hAnsi="Arial" w:cs="Arial"/>
          <w:b/>
          <w:bCs/>
        </w:rPr>
        <w:t xml:space="preserve">not</w:t>
      </w:r>
      <w:r>
        <w:rPr>
          <w:rFonts w:ascii="Arial" w:hAnsi="Arial" w:cs="Arial"/>
        </w:rPr>
        <w:t xml:space="preserve"> ask students to share personal or family migration stories</w:t>
      </w:r>
      <w:r>
        <w:rPr>
          <w:rFonts w:ascii="Arial" w:hAnsi="Arial" w:cs="Arial"/>
        </w:rPr>
      </w:r>
      <w:r>
        <w:rPr>
          <w:rFonts w:ascii="Arial" w:hAnsi="Arial" w:cs="Arial"/>
        </w:rPr>
      </w:r>
    </w:p>
    <w:p>
      <w:pPr>
        <w:numPr>
          <w:ilvl w:val="0"/>
          <w:numId w:val="45"/>
        </w:numPr>
        <w:pBdr/>
        <w:spacing/>
        <w:ind/>
        <w:rPr>
          <w:rFonts w:ascii="Arial" w:hAnsi="Arial" w:cs="Arial"/>
        </w:rPr>
      </w:pPr>
      <w:r>
        <w:rPr>
          <w:rFonts w:ascii="Arial" w:hAnsi="Arial" w:cs="Arial"/>
        </w:rPr>
        <w:t xml:space="preserve">Do </w:t>
      </w:r>
      <w:r>
        <w:rPr>
          <w:rFonts w:ascii="Arial" w:hAnsi="Arial" w:cs="Arial"/>
          <w:b/>
          <w:bCs/>
        </w:rPr>
        <w:t xml:space="preserve">not</w:t>
      </w:r>
      <w:r>
        <w:rPr>
          <w:rFonts w:ascii="Arial" w:hAnsi="Arial" w:cs="Arial"/>
        </w:rPr>
        <w:t xml:space="preserve"> ask who in the class may be a refugee</w:t>
      </w:r>
      <w:r>
        <w:rPr>
          <w:rFonts w:ascii="Arial" w:hAnsi="Arial" w:cs="Arial"/>
        </w:rPr>
      </w:r>
      <w:r>
        <w:rPr>
          <w:rFonts w:ascii="Arial" w:hAnsi="Arial" w:cs="Arial"/>
        </w:rPr>
      </w:r>
    </w:p>
    <w:p>
      <w:pPr>
        <w:numPr>
          <w:ilvl w:val="0"/>
          <w:numId w:val="45"/>
        </w:numPr>
        <w:pBdr/>
        <w:spacing/>
        <w:ind/>
        <w:rPr>
          <w:rFonts w:ascii="Arial" w:hAnsi="Arial" w:cs="Arial"/>
          <w:lang w:val="de-AT"/>
        </w:rPr>
      </w:pPr>
      <w:r>
        <w:rPr>
          <w:rFonts w:ascii="Arial" w:hAnsi="Arial" w:cs="Arial"/>
          <w:lang w:val="de-AT"/>
        </w:rPr>
        <w:t xml:space="preserve">Avoid graphic language or images</w:t>
      </w:r>
      <w:r>
        <w:rPr>
          <w:rFonts w:ascii="Arial" w:hAnsi="Arial" w:cs="Arial"/>
          <w:lang w:val="de-AT"/>
        </w:rPr>
      </w:r>
      <w:r>
        <w:rPr>
          <w:rFonts w:ascii="Arial" w:hAnsi="Arial" w:cs="Arial"/>
          <w:lang w:val="de-AT"/>
        </w:rPr>
      </w:r>
    </w:p>
    <w:p>
      <w:pPr>
        <w:numPr>
          <w:ilvl w:val="0"/>
          <w:numId w:val="45"/>
        </w:numPr>
        <w:pBdr/>
        <w:spacing/>
        <w:ind/>
        <w:rPr>
          <w:rFonts w:ascii="Arial" w:hAnsi="Arial" w:cs="Arial"/>
        </w:rPr>
      </w:pPr>
      <w:r>
        <w:rPr>
          <w:rFonts w:ascii="Arial" w:hAnsi="Arial" w:cs="Arial"/>
        </w:rPr>
        <w:t xml:space="preserve">Keep discussions reflective and values-based, not political</w:t>
      </w:r>
      <w:r>
        <w:rPr>
          <w:rFonts w:ascii="Arial" w:hAnsi="Arial" w:cs="Arial"/>
        </w:rPr>
      </w:r>
      <w:r>
        <w:rPr>
          <w:rFonts w:ascii="Arial" w:hAnsi="Arial" w:cs="Arial"/>
        </w:rPr>
      </w:r>
    </w:p>
    <w:p>
      <w:pPr>
        <w:numPr>
          <w:ilvl w:val="0"/>
          <w:numId w:val="45"/>
        </w:numPr>
        <w:pBdr/>
        <w:spacing/>
        <w:ind/>
        <w:rPr>
          <w:rFonts w:ascii="Arial" w:hAnsi="Arial" w:cs="Arial"/>
        </w:rPr>
      </w:pPr>
      <w:r>
        <w:rPr>
          <w:rFonts w:ascii="Arial" w:hAnsi="Arial" w:cs="Arial"/>
        </w:rPr>
        <w:t xml:space="preserve">Allow students to listen without speaking if they wish</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The lesson focuses on </w:t>
      </w:r>
      <w:r>
        <w:rPr>
          <w:rFonts w:ascii="Arial" w:hAnsi="Arial" w:cs="Arial"/>
          <w:b/>
          <w:bCs/>
        </w:rPr>
        <w:t xml:space="preserve">understanding and imagination</w:t>
      </w:r>
      <w:r>
        <w:rPr>
          <w:rFonts w:ascii="Arial" w:hAnsi="Arial" w:cs="Arial"/>
        </w:rPr>
        <w:t xml:space="preserve">, not biography.</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4" name="_x0000_i1068"/>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3" o:spid="_x0000_s33"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lang w:val="de-AT"/>
        </w:rPr>
      </w:pPr>
      <w:r>
        <w:rPr>
          <w:rFonts w:ascii="Arial" w:hAnsi="Arial" w:cs="Arial"/>
          <w:b/>
          <w:bCs/>
          <w:lang w:val="de-AT"/>
        </w:rPr>
        <w:t xml:space="preserve">Lesson Structure</w:t>
      </w:r>
      <w:r>
        <w:rPr>
          <w:rFonts w:ascii="Arial" w:hAnsi="Arial" w:cs="Arial"/>
          <w:b/>
          <w:bCs/>
          <w:lang w:val="de-AT"/>
        </w:rPr>
      </w:r>
      <w:r>
        <w:rPr>
          <w:rFonts w:ascii="Arial" w:hAnsi="Arial" w:cs="Arial"/>
          <w:b/>
          <w:bCs/>
          <w:lang w:val="de-AT"/>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5" name="_x0000_i1069"/>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4" o:spid="_x0000_s34"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1. Opening Reflection: What Is Home? (5–7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Invite students to sit quietly for a moment.</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Say: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“When we talk about </w:t>
      </w:r>
      <w:r>
        <w:rPr>
          <w:rFonts w:ascii="Arial" w:hAnsi="Arial" w:cs="Arial"/>
          <w:i/>
          <w:iCs/>
        </w:rPr>
        <w:t xml:space="preserve">home</w:t>
      </w:r>
      <w:r>
        <w:rPr>
          <w:rFonts w:ascii="Arial" w:hAnsi="Arial" w:cs="Arial"/>
        </w:rPr>
        <w:t xml:space="preserve"> or </w:t>
      </w:r>
      <w:r>
        <w:rPr>
          <w:rFonts w:ascii="Arial" w:hAnsi="Arial" w:cs="Arial"/>
          <w:i/>
          <w:iCs/>
        </w:rPr>
        <w:t xml:space="preserve">shelter</w:t>
      </w:r>
      <w:r>
        <w:rPr>
          <w:rFonts w:ascii="Arial" w:hAnsi="Arial" w:cs="Arial"/>
        </w:rPr>
        <w:t xml:space="preserve">, we often think of a place.</w:t>
      </w:r>
      <w:r>
        <w:rPr>
          <w:rFonts w:ascii="Arial" w:hAnsi="Arial" w:cs="Arial"/>
        </w:rPr>
        <w:br/>
        <w:t xml:space="preserve">But as we grow older, we start to realise that home can mean much more than that.”</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Ask students to think silently about:</w:t>
      </w:r>
      <w:r>
        <w:rPr>
          <w:rFonts w:ascii="Arial" w:hAnsi="Arial" w:cs="Arial"/>
        </w:rPr>
      </w:r>
      <w:r>
        <w:rPr>
          <w:rFonts w:ascii="Arial" w:hAnsi="Arial" w:cs="Arial"/>
        </w:rPr>
      </w:r>
    </w:p>
    <w:p>
      <w:pPr>
        <w:numPr>
          <w:ilvl w:val="0"/>
          <w:numId w:val="46"/>
        </w:numPr>
        <w:pBdr/>
        <w:spacing/>
        <w:ind/>
        <w:rPr>
          <w:rFonts w:ascii="Arial" w:hAnsi="Arial" w:cs="Arial"/>
        </w:rPr>
      </w:pPr>
      <w:r>
        <w:rPr>
          <w:rFonts w:ascii="Arial" w:hAnsi="Arial" w:cs="Arial"/>
        </w:rPr>
        <w:t xml:space="preserve">“Where do you feel most yourself?”</w:t>
      </w:r>
      <w:r>
        <w:rPr>
          <w:rFonts w:ascii="Arial" w:hAnsi="Arial" w:cs="Arial"/>
        </w:rPr>
      </w:r>
      <w:r>
        <w:rPr>
          <w:rFonts w:ascii="Arial" w:hAnsi="Arial" w:cs="Arial"/>
        </w:rPr>
      </w:r>
    </w:p>
    <w:p>
      <w:pPr>
        <w:numPr>
          <w:ilvl w:val="0"/>
          <w:numId w:val="46"/>
        </w:numPr>
        <w:pBdr/>
        <w:spacing/>
        <w:ind/>
        <w:rPr>
          <w:rFonts w:ascii="Arial" w:hAnsi="Arial" w:cs="Arial"/>
        </w:rPr>
      </w:pPr>
      <w:r>
        <w:rPr>
          <w:rFonts w:ascii="Arial" w:hAnsi="Arial" w:cs="Arial"/>
        </w:rPr>
        <w:t xml:space="preserve">“What helps you feel safe or accepted?”</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No sharing is required.</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6" name="_x0000_i1070"/>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5" o:spid="_x0000_s35"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2. Group Discussion: Beyond Buildings (10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Write </w:t>
      </w:r>
      <w:r>
        <w:rPr>
          <w:rFonts w:ascii="Arial" w:hAnsi="Arial" w:cs="Arial"/>
          <w:b/>
          <w:bCs/>
        </w:rPr>
        <w:t xml:space="preserve">HOME</w:t>
      </w:r>
      <w:r>
        <w:rPr>
          <w:rFonts w:ascii="Arial" w:hAnsi="Arial" w:cs="Arial"/>
        </w:rPr>
        <w:t xml:space="preserve"> and </w:t>
      </w:r>
      <w:r>
        <w:rPr>
          <w:rFonts w:ascii="Arial" w:hAnsi="Arial" w:cs="Arial"/>
          <w:b/>
          <w:bCs/>
        </w:rPr>
        <w:t xml:space="preserve">SHELTER</w:t>
      </w:r>
      <w:r>
        <w:rPr>
          <w:rFonts w:ascii="Arial" w:hAnsi="Arial" w:cs="Arial"/>
        </w:rPr>
        <w:t xml:space="preserve"> on the board.</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Ask open questions:</w:t>
      </w:r>
      <w:r>
        <w:rPr>
          <w:rFonts w:ascii="Arial" w:hAnsi="Arial" w:cs="Arial"/>
          <w:lang w:val="de-AT"/>
        </w:rPr>
      </w:r>
      <w:r>
        <w:rPr>
          <w:rFonts w:ascii="Arial" w:hAnsi="Arial" w:cs="Arial"/>
          <w:lang w:val="de-AT"/>
        </w:rPr>
      </w:r>
    </w:p>
    <w:p>
      <w:pPr>
        <w:numPr>
          <w:ilvl w:val="0"/>
          <w:numId w:val="47"/>
        </w:numPr>
        <w:pBdr/>
        <w:spacing/>
        <w:ind/>
        <w:rPr>
          <w:rFonts w:ascii="Arial" w:hAnsi="Arial" w:cs="Arial"/>
        </w:rPr>
      </w:pPr>
      <w:r>
        <w:rPr>
          <w:rFonts w:ascii="Arial" w:hAnsi="Arial" w:cs="Arial"/>
        </w:rPr>
        <w:t xml:space="preserve">“Can home exist without a house?”</w:t>
      </w:r>
      <w:r>
        <w:rPr>
          <w:rFonts w:ascii="Arial" w:hAnsi="Arial" w:cs="Arial"/>
        </w:rPr>
      </w:r>
      <w:r>
        <w:rPr>
          <w:rFonts w:ascii="Arial" w:hAnsi="Arial" w:cs="Arial"/>
        </w:rPr>
      </w:r>
    </w:p>
    <w:p>
      <w:pPr>
        <w:numPr>
          <w:ilvl w:val="0"/>
          <w:numId w:val="47"/>
        </w:numPr>
        <w:pBdr/>
        <w:spacing/>
        <w:ind/>
        <w:rPr>
          <w:rFonts w:ascii="Arial" w:hAnsi="Arial" w:cs="Arial"/>
        </w:rPr>
      </w:pPr>
      <w:r>
        <w:rPr>
          <w:rFonts w:ascii="Arial" w:hAnsi="Arial" w:cs="Arial"/>
        </w:rPr>
        <w:t xml:space="preserve">“Can people help create shelter for one another?”</w:t>
      </w:r>
      <w:r>
        <w:rPr>
          <w:rFonts w:ascii="Arial" w:hAnsi="Arial" w:cs="Arial"/>
        </w:rPr>
      </w:r>
      <w:r>
        <w:rPr>
          <w:rFonts w:ascii="Arial" w:hAnsi="Arial" w:cs="Arial"/>
        </w:rPr>
      </w:r>
    </w:p>
    <w:p>
      <w:pPr>
        <w:numPr>
          <w:ilvl w:val="0"/>
          <w:numId w:val="47"/>
        </w:numPr>
        <w:pBdr/>
        <w:spacing/>
        <w:ind/>
        <w:rPr>
          <w:rFonts w:ascii="Arial" w:hAnsi="Arial" w:cs="Arial"/>
        </w:rPr>
      </w:pPr>
      <w:r>
        <w:rPr>
          <w:rFonts w:ascii="Arial" w:hAnsi="Arial" w:cs="Arial"/>
        </w:rPr>
        <w:t xml:space="preserve">“Can values or relationships be a form of shelter?”</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Invite responses and note key words such as:</w:t>
      </w:r>
      <w:r>
        <w:rPr>
          <w:rFonts w:ascii="Arial" w:hAnsi="Arial" w:cs="Arial"/>
        </w:rPr>
        <w:br/>
        <w:t xml:space="preserve">belonging · trust · welcome · safety · respect · care · identity · community</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7" name="_x0000_i1071"/>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6" o:spid="_x0000_s36"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3. Refugees: Facts, Not Fear (15 minutes)</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Clear, Calm Explanation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Say: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“Some people are forced to leave the place where they lived because staying there is no longer safe or possible. These people are called </w:t>
      </w:r>
      <w:r>
        <w:rPr>
          <w:rFonts w:ascii="Arial" w:hAnsi="Arial" w:cs="Arial"/>
          <w:i/>
          <w:iCs/>
        </w:rPr>
        <w:t xml:space="preserve">refugees</w:t>
      </w:r>
      <w:r>
        <w:rPr>
          <w:rFonts w:ascii="Arial" w:hAnsi="Arial" w:cs="Arial"/>
        </w:rPr>
        <w:t xml:space="preserve">.</w:t>
      </w:r>
      <w:r>
        <w:rPr>
          <w:rFonts w:ascii="Arial" w:hAnsi="Arial" w:cs="Arial"/>
        </w:rPr>
        <w:br/>
        <w:t xml:space="preserve">Refugees are ordinary people — students, families, children — whose lives have been interrupted.”</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Reassure: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“We are not going into frightening details. We are learning facts to understand the world better.”</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8" name="_x0000_i1072"/>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7" o:spid="_x0000_s37"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Age-Appropriate Refugee Facts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Present the following </w:t>
      </w:r>
      <w:r>
        <w:rPr>
          <w:rFonts w:ascii="Arial" w:hAnsi="Arial" w:cs="Arial"/>
          <w:b/>
          <w:bCs/>
        </w:rPr>
        <w:t xml:space="preserve">slowly and clearly</w:t>
      </w:r>
      <w:r>
        <w:rPr>
          <w:rFonts w:ascii="Arial" w:hAnsi="Arial" w:cs="Arial"/>
        </w:rPr>
        <w:t xml:space="preserve">:</w:t>
      </w:r>
      <w:r>
        <w:rPr>
          <w:rFonts w:ascii="Arial" w:hAnsi="Arial" w:cs="Arial"/>
        </w:rPr>
      </w:r>
      <w:r>
        <w:rPr>
          <w:rFonts w:ascii="Arial" w:hAnsi="Arial" w:cs="Arial"/>
        </w:rPr>
      </w:r>
    </w:p>
    <w:p>
      <w:pPr>
        <w:numPr>
          <w:ilvl w:val="0"/>
          <w:numId w:val="48"/>
        </w:numPr>
        <w:pBdr/>
        <w:spacing/>
        <w:ind/>
        <w:rPr>
          <w:rFonts w:ascii="Arial" w:hAnsi="Arial" w:cs="Arial"/>
        </w:rPr>
      </w:pPr>
      <w:r>
        <w:rPr>
          <w:rFonts w:ascii="Arial" w:hAnsi="Arial" w:cs="Arial"/>
        </w:rPr>
        <w:t xml:space="preserve">“Today, </w:t>
      </w:r>
      <w:r>
        <w:rPr>
          <w:rFonts w:ascii="Arial" w:hAnsi="Arial" w:cs="Arial"/>
          <w:b/>
          <w:bCs/>
        </w:rPr>
        <w:t xml:space="preserve">over 100 million people</w:t>
      </w:r>
      <w:r>
        <w:rPr>
          <w:rFonts w:ascii="Arial" w:hAnsi="Arial" w:cs="Arial"/>
        </w:rPr>
        <w:t xml:space="preserve"> worldwide have been forced to leave their homes.”</w:t>
      </w:r>
      <w:r>
        <w:rPr>
          <w:rFonts w:ascii="Arial" w:hAnsi="Arial" w:cs="Arial"/>
        </w:rPr>
        <w:t xml:space="preserve"> (if appropriate, break this figure down, e.g. this is as many people as the population of Germany, Switzerland and Austria combined)</w:t>
      </w:r>
      <w:r>
        <w:rPr>
          <w:rFonts w:ascii="Arial" w:hAnsi="Arial" w:cs="Arial"/>
        </w:rPr>
      </w:r>
      <w:r>
        <w:rPr>
          <w:rFonts w:ascii="Arial" w:hAnsi="Arial" w:cs="Arial"/>
        </w:rPr>
      </w:r>
    </w:p>
    <w:p>
      <w:pPr>
        <w:numPr>
          <w:ilvl w:val="0"/>
          <w:numId w:val="48"/>
        </w:numPr>
        <w:pBdr/>
        <w:spacing/>
        <w:ind/>
        <w:rPr>
          <w:rFonts w:ascii="Arial" w:hAnsi="Arial" w:cs="Arial"/>
        </w:rPr>
      </w:pPr>
      <w:r>
        <w:rPr>
          <w:rFonts w:ascii="Arial" w:hAnsi="Arial" w:cs="Arial"/>
        </w:rPr>
        <w:t xml:space="preserve">“Around </w:t>
      </w:r>
      <w:r>
        <w:rPr>
          <w:rFonts w:ascii="Arial" w:hAnsi="Arial" w:cs="Arial"/>
          <w:b/>
          <w:bCs/>
        </w:rPr>
        <w:t xml:space="preserve">40% of them are children and teenagers</w:t>
      </w:r>
      <w:r>
        <w:rPr>
          <w:rFonts w:ascii="Arial" w:hAnsi="Arial" w:cs="Arial"/>
        </w:rPr>
        <w:t xml:space="preserve">.”</w:t>
      </w:r>
      <w:r>
        <w:rPr>
          <w:rFonts w:ascii="Arial" w:hAnsi="Arial" w:cs="Arial"/>
        </w:rPr>
      </w:r>
      <w:r>
        <w:rPr>
          <w:rFonts w:ascii="Arial" w:hAnsi="Arial" w:cs="Arial"/>
        </w:rPr>
      </w:r>
    </w:p>
    <w:p>
      <w:pPr>
        <w:numPr>
          <w:ilvl w:val="0"/>
          <w:numId w:val="48"/>
        </w:numPr>
        <w:pBdr/>
        <w:spacing/>
        <w:ind/>
        <w:rPr>
          <w:rFonts w:ascii="Arial" w:hAnsi="Arial" w:cs="Arial"/>
        </w:rPr>
      </w:pPr>
      <w:r>
        <w:rPr>
          <w:rFonts w:ascii="Arial" w:hAnsi="Arial" w:cs="Arial"/>
        </w:rPr>
        <w:t xml:space="preserve">“Most refugees stay in </w:t>
      </w:r>
      <w:r>
        <w:rPr>
          <w:rFonts w:ascii="Arial" w:hAnsi="Arial" w:cs="Arial"/>
          <w:b/>
          <w:bCs/>
        </w:rPr>
        <w:t xml:space="preserve">countries close to their home countries</w:t>
      </w:r>
      <w:r>
        <w:rPr>
          <w:rFonts w:ascii="Arial" w:hAnsi="Arial" w:cs="Arial"/>
        </w:rPr>
        <w:t xml:space="preserve">, not far away.”</w:t>
      </w:r>
      <w:r>
        <w:rPr>
          <w:rFonts w:ascii="Arial" w:hAnsi="Arial" w:cs="Arial"/>
        </w:rPr>
      </w:r>
      <w:r>
        <w:rPr>
          <w:rFonts w:ascii="Arial" w:hAnsi="Arial" w:cs="Arial"/>
        </w:rPr>
      </w:r>
    </w:p>
    <w:p>
      <w:pPr>
        <w:numPr>
          <w:ilvl w:val="0"/>
          <w:numId w:val="48"/>
        </w:numPr>
        <w:pBdr/>
        <w:spacing/>
        <w:ind/>
        <w:rPr>
          <w:rFonts w:ascii="Arial" w:hAnsi="Arial" w:cs="Arial"/>
        </w:rPr>
      </w:pPr>
      <w:r>
        <w:rPr>
          <w:rFonts w:ascii="Arial" w:hAnsi="Arial" w:cs="Arial"/>
        </w:rPr>
        <w:t xml:space="preserve">“Many refugee children go to school, make friends, and rebuild their lives in new places.”</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Add:</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“These facts help us understand why shelter and welcome matter so much.”</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39" name="_x0000_i1073"/>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8" o:spid="_x0000_s38"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lang w:val="de-AT"/>
        </w:rPr>
      </w:pPr>
      <w:r>
        <w:rPr>
          <w:rFonts w:ascii="Arial" w:hAnsi="Arial" w:cs="Arial"/>
          <w:b/>
          <w:bCs/>
          <w:lang w:val="de-AT"/>
        </w:rPr>
        <w:t xml:space="preserve">Short Reflection Question</w:t>
      </w:r>
      <w:r>
        <w:rPr>
          <w:rFonts w:ascii="Arial" w:hAnsi="Arial" w:cs="Arial"/>
          <w:b/>
          <w:bCs/>
          <w:lang w:val="de-AT"/>
        </w:rPr>
      </w:r>
      <w:r>
        <w:rPr>
          <w:rFonts w:ascii="Arial" w:hAnsi="Arial" w:cs="Arial"/>
          <w:b/>
          <w:bCs/>
          <w:lang w:val="de-AT"/>
        </w:rPr>
      </w:r>
    </w:p>
    <w:p>
      <w:pPr>
        <w:pBdr/>
        <w:spacing/>
        <w:ind/>
        <w:rPr>
          <w:rFonts w:ascii="Arial" w:hAnsi="Arial" w:cs="Arial"/>
          <w:lang w:val="de-AT"/>
        </w:rPr>
      </w:pPr>
      <w:r>
        <w:rPr>
          <w:rFonts w:ascii="Arial" w:hAnsi="Arial" w:cs="Arial"/>
          <w:lang w:val="de-AT"/>
        </w:rPr>
        <w:t xml:space="preserve">Ask one question:</w:t>
      </w:r>
      <w:r>
        <w:rPr>
          <w:rFonts w:ascii="Arial" w:hAnsi="Arial" w:cs="Arial"/>
          <w:lang w:val="de-AT"/>
        </w:rPr>
      </w:r>
      <w:r>
        <w:rPr>
          <w:rFonts w:ascii="Arial" w:hAnsi="Arial" w:cs="Arial"/>
          <w:lang w:val="de-AT"/>
        </w:rPr>
      </w:r>
    </w:p>
    <w:p>
      <w:pPr>
        <w:numPr>
          <w:ilvl w:val="0"/>
          <w:numId w:val="49"/>
        </w:numPr>
        <w:pBdr/>
        <w:spacing/>
        <w:ind/>
        <w:rPr>
          <w:rFonts w:ascii="Arial" w:hAnsi="Arial" w:cs="Arial"/>
        </w:rPr>
      </w:pPr>
      <w:r>
        <w:rPr>
          <w:rFonts w:ascii="Arial" w:hAnsi="Arial" w:cs="Arial"/>
        </w:rPr>
        <w:t xml:space="preserve">“What helps someone feel respected when they arrive somewhere new?”</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Keep answers general: fairness, listening, safety, kindness, opportunity.</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0" name="_x0000_i1074"/>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9" o:spid="_x0000_s39"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4. Values and Responsibility (5–7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Choose one framing:</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Faith-aware option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“In the Bible, welcoming others is an important value. Jesus often created spaces where people felt respected and included.</w:t>
      </w:r>
      <w:r>
        <w:rPr>
          <w:rFonts w:ascii="Arial" w:hAnsi="Arial" w:cs="Arial"/>
        </w:rPr>
        <w:br/>
        <w:t xml:space="preserve">This shows that shelter can be created not only with buildings, but with attitudes and actions.”</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Non-religious option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“Across cultures and human rights traditions, people agree that dignity, safety, and belonging are important for everyone.”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1" name="_x0000_i107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0" o:spid="_x0000_s40"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5. Introducing the ADRA Europe Art Contest (10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Explain clearly: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“The ADRA Europe Art Contest invites you to explore the theme </w:t>
      </w:r>
      <w:r>
        <w:rPr>
          <w:rFonts w:ascii="Arial" w:hAnsi="Arial" w:cs="Arial"/>
          <w:b/>
          <w:bCs/>
        </w:rPr>
        <w:t xml:space="preserve">Home / Shelter</w:t>
      </w:r>
      <w:r>
        <w:rPr>
          <w:rFonts w:ascii="Arial" w:hAnsi="Arial" w:cs="Arial"/>
        </w:rPr>
        <w:t xml:space="preserve"> through art.”</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Emphasise safeguarding:</w:t>
      </w:r>
      <w:r>
        <w:rPr>
          <w:rFonts w:ascii="Arial" w:hAnsi="Arial" w:cs="Arial"/>
          <w:lang w:val="de-AT"/>
        </w:rPr>
      </w:r>
      <w:r>
        <w:rPr>
          <w:rFonts w:ascii="Arial" w:hAnsi="Arial" w:cs="Arial"/>
          <w:lang w:val="de-AT"/>
        </w:rPr>
      </w:r>
    </w:p>
    <w:p>
      <w:pPr>
        <w:numPr>
          <w:ilvl w:val="0"/>
          <w:numId w:val="50"/>
        </w:numPr>
        <w:pBdr/>
        <w:spacing/>
        <w:ind/>
        <w:rPr>
          <w:rFonts w:ascii="Arial" w:hAnsi="Arial" w:cs="Arial"/>
        </w:rPr>
      </w:pPr>
      <w:r>
        <w:rPr>
          <w:rFonts w:ascii="Arial" w:hAnsi="Arial" w:cs="Arial"/>
        </w:rPr>
        <w:t xml:space="preserve">You do </w:t>
      </w:r>
      <w:r>
        <w:rPr>
          <w:rFonts w:ascii="Arial" w:hAnsi="Arial" w:cs="Arial"/>
          <w:b/>
          <w:bCs/>
        </w:rPr>
        <w:t xml:space="preserve">not</w:t>
      </w:r>
      <w:r>
        <w:rPr>
          <w:rFonts w:ascii="Arial" w:hAnsi="Arial" w:cs="Arial"/>
        </w:rPr>
        <w:t xml:space="preserve"> need to draw your real home</w:t>
      </w:r>
      <w:r>
        <w:rPr>
          <w:rFonts w:ascii="Arial" w:hAnsi="Arial" w:cs="Arial"/>
        </w:rPr>
      </w:r>
      <w:r>
        <w:rPr>
          <w:rFonts w:ascii="Arial" w:hAnsi="Arial" w:cs="Arial"/>
        </w:rPr>
      </w:r>
    </w:p>
    <w:p>
      <w:pPr>
        <w:numPr>
          <w:ilvl w:val="0"/>
          <w:numId w:val="50"/>
        </w:numPr>
        <w:pBdr/>
        <w:spacing/>
        <w:ind/>
        <w:rPr>
          <w:rFonts w:ascii="Arial" w:hAnsi="Arial" w:cs="Arial"/>
        </w:rPr>
      </w:pPr>
      <w:r>
        <w:rPr>
          <w:rFonts w:ascii="Arial" w:hAnsi="Arial" w:cs="Arial"/>
        </w:rPr>
        <w:t xml:space="preserve">You do </w:t>
      </w:r>
      <w:r>
        <w:rPr>
          <w:rFonts w:ascii="Arial" w:hAnsi="Arial" w:cs="Arial"/>
          <w:b/>
          <w:bCs/>
        </w:rPr>
        <w:t xml:space="preserve">not</w:t>
      </w:r>
      <w:r>
        <w:rPr>
          <w:rFonts w:ascii="Arial" w:hAnsi="Arial" w:cs="Arial"/>
        </w:rPr>
        <w:t xml:space="preserve"> need to share personal experiences</w:t>
      </w:r>
      <w:r>
        <w:rPr>
          <w:rFonts w:ascii="Arial" w:hAnsi="Arial" w:cs="Arial"/>
        </w:rPr>
      </w:r>
      <w:r>
        <w:rPr>
          <w:rFonts w:ascii="Arial" w:hAnsi="Arial" w:cs="Arial"/>
        </w:rPr>
      </w:r>
    </w:p>
    <w:p>
      <w:pPr>
        <w:numPr>
          <w:ilvl w:val="0"/>
          <w:numId w:val="50"/>
        </w:numPr>
        <w:pBdr/>
        <w:spacing/>
        <w:ind/>
        <w:rPr>
          <w:rFonts w:ascii="Arial" w:hAnsi="Arial" w:cs="Arial"/>
        </w:rPr>
      </w:pPr>
      <w:r>
        <w:rPr>
          <w:rFonts w:ascii="Arial" w:hAnsi="Arial" w:cs="Arial"/>
        </w:rPr>
        <w:t xml:space="preserve">You may use </w:t>
      </w:r>
      <w:r>
        <w:rPr>
          <w:rFonts w:ascii="Arial" w:hAnsi="Arial" w:cs="Arial"/>
          <w:b/>
          <w:bCs/>
        </w:rPr>
        <w:t xml:space="preserve">symbols, abstract ideas, or imagination</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Offer examples:</w:t>
      </w:r>
      <w:r>
        <w:rPr>
          <w:rFonts w:ascii="Arial" w:hAnsi="Arial" w:cs="Arial"/>
          <w:lang w:val="de-AT"/>
        </w:rPr>
      </w:r>
      <w:r>
        <w:rPr>
          <w:rFonts w:ascii="Arial" w:hAnsi="Arial" w:cs="Arial"/>
          <w:lang w:val="de-AT"/>
        </w:rPr>
      </w:r>
    </w:p>
    <w:p>
      <w:pPr>
        <w:numPr>
          <w:ilvl w:val="0"/>
          <w:numId w:val="51"/>
        </w:numPr>
        <w:pBdr/>
        <w:spacing/>
        <w:ind/>
        <w:rPr>
          <w:rFonts w:ascii="Arial" w:hAnsi="Arial" w:cs="Arial"/>
          <w:lang w:val="de-AT"/>
        </w:rPr>
      </w:pPr>
      <w:r>
        <w:rPr>
          <w:rFonts w:ascii="Arial" w:hAnsi="Arial" w:cs="Arial"/>
          <w:lang w:val="de-AT"/>
        </w:rPr>
        <w:t xml:space="preserve">a shared space</w:t>
      </w:r>
      <w:r>
        <w:rPr>
          <w:rFonts w:ascii="Arial" w:hAnsi="Arial" w:cs="Arial"/>
          <w:lang w:val="de-AT"/>
        </w:rPr>
      </w:r>
      <w:r>
        <w:rPr>
          <w:rFonts w:ascii="Arial" w:hAnsi="Arial" w:cs="Arial"/>
          <w:lang w:val="de-AT"/>
        </w:rPr>
      </w:r>
    </w:p>
    <w:p>
      <w:pPr>
        <w:numPr>
          <w:ilvl w:val="0"/>
          <w:numId w:val="51"/>
        </w:numPr>
        <w:pBdr/>
        <w:spacing/>
        <w:ind/>
        <w:rPr>
          <w:rFonts w:ascii="Arial" w:hAnsi="Arial" w:cs="Arial"/>
          <w:lang w:val="de-AT"/>
        </w:rPr>
      </w:pPr>
      <w:r>
        <w:rPr>
          <w:rFonts w:ascii="Arial" w:hAnsi="Arial" w:cs="Arial"/>
          <w:lang w:val="de-AT"/>
        </w:rPr>
        <w:t xml:space="preserve">light or sheltering shapes</w:t>
      </w:r>
      <w:r>
        <w:rPr>
          <w:rFonts w:ascii="Arial" w:hAnsi="Arial" w:cs="Arial"/>
          <w:lang w:val="de-AT"/>
        </w:rPr>
      </w:r>
      <w:r>
        <w:rPr>
          <w:rFonts w:ascii="Arial" w:hAnsi="Arial" w:cs="Arial"/>
          <w:lang w:val="de-AT"/>
        </w:rPr>
      </w:r>
    </w:p>
    <w:p>
      <w:pPr>
        <w:numPr>
          <w:ilvl w:val="0"/>
          <w:numId w:val="51"/>
        </w:numPr>
        <w:pBdr/>
        <w:spacing/>
        <w:ind/>
        <w:rPr>
          <w:rFonts w:ascii="Arial" w:hAnsi="Arial" w:cs="Arial"/>
          <w:lang w:val="de-AT"/>
        </w:rPr>
      </w:pPr>
      <w:r>
        <w:rPr>
          <w:rFonts w:ascii="Arial" w:hAnsi="Arial" w:cs="Arial"/>
          <w:lang w:val="de-AT"/>
        </w:rPr>
        <w:t xml:space="preserve">hands, paths, circles</w:t>
      </w:r>
      <w:r>
        <w:rPr>
          <w:rFonts w:ascii="Arial" w:hAnsi="Arial" w:cs="Arial"/>
          <w:lang w:val="de-AT"/>
        </w:rPr>
      </w:r>
      <w:r>
        <w:rPr>
          <w:rFonts w:ascii="Arial" w:hAnsi="Arial" w:cs="Arial"/>
          <w:lang w:val="de-AT"/>
        </w:rPr>
      </w:r>
    </w:p>
    <w:p>
      <w:pPr>
        <w:numPr>
          <w:ilvl w:val="0"/>
          <w:numId w:val="51"/>
        </w:numPr>
        <w:pBdr/>
        <w:spacing/>
        <w:ind/>
        <w:rPr>
          <w:rFonts w:ascii="Arial" w:hAnsi="Arial" w:cs="Arial"/>
          <w:lang w:val="de-AT"/>
        </w:rPr>
      </w:pPr>
      <w:r>
        <w:rPr>
          <w:rFonts w:ascii="Arial" w:hAnsi="Arial" w:cs="Arial"/>
          <w:lang w:val="de-AT"/>
        </w:rPr>
        <w:t xml:space="preserve">nature as protection</w:t>
      </w:r>
      <w:r>
        <w:rPr>
          <w:rFonts w:ascii="Arial" w:hAnsi="Arial" w:cs="Arial"/>
          <w:lang w:val="de-AT"/>
        </w:rPr>
      </w:r>
      <w:r>
        <w:rPr>
          <w:rFonts w:ascii="Arial" w:hAnsi="Arial" w:cs="Arial"/>
          <w:lang w:val="de-AT"/>
        </w:rPr>
      </w:r>
    </w:p>
    <w:p>
      <w:pPr>
        <w:numPr>
          <w:ilvl w:val="0"/>
          <w:numId w:val="51"/>
        </w:numPr>
        <w:pBdr/>
        <w:spacing/>
        <w:ind/>
        <w:rPr>
          <w:rFonts w:ascii="Arial" w:hAnsi="Arial" w:cs="Arial"/>
        </w:rPr>
      </w:pPr>
      <w:r>
        <w:rPr>
          <w:rFonts w:ascii="Arial" w:hAnsi="Arial" w:cs="Arial"/>
        </w:rPr>
        <w:t xml:space="preserve">colours that suggest warmth or calm</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Say: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“Your artwork can express ideas, questions, or hopes.”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2" name="_x0000_i1076"/>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1" o:spid="_x0000_s41"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6. Creative Preparation (10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Invite students to:</w:t>
      </w:r>
      <w:r>
        <w:rPr>
          <w:rFonts w:ascii="Arial" w:hAnsi="Arial" w:cs="Arial"/>
        </w:rPr>
      </w:r>
      <w:r>
        <w:rPr>
          <w:rFonts w:ascii="Arial" w:hAnsi="Arial" w:cs="Arial"/>
        </w:rPr>
      </w:r>
    </w:p>
    <w:p>
      <w:pPr>
        <w:numPr>
          <w:ilvl w:val="0"/>
          <w:numId w:val="52"/>
        </w:numPr>
        <w:pBdr/>
        <w:spacing/>
        <w:ind/>
        <w:rPr>
          <w:rFonts w:ascii="Arial" w:hAnsi="Arial" w:cs="Arial"/>
          <w:lang w:val="de-AT"/>
        </w:rPr>
      </w:pPr>
      <w:r>
        <w:rPr>
          <w:rFonts w:ascii="Arial" w:hAnsi="Arial" w:cs="Arial"/>
          <w:lang w:val="de-AT"/>
        </w:rPr>
        <w:t xml:space="preserve">brainstorm ideas</w:t>
      </w:r>
      <w:r>
        <w:rPr>
          <w:rFonts w:ascii="Arial" w:hAnsi="Arial" w:cs="Arial"/>
          <w:lang w:val="de-AT"/>
        </w:rPr>
      </w:r>
      <w:r>
        <w:rPr>
          <w:rFonts w:ascii="Arial" w:hAnsi="Arial" w:cs="Arial"/>
          <w:lang w:val="de-AT"/>
        </w:rPr>
      </w:r>
    </w:p>
    <w:p>
      <w:pPr>
        <w:numPr>
          <w:ilvl w:val="0"/>
          <w:numId w:val="52"/>
        </w:numPr>
        <w:pBdr/>
        <w:spacing/>
        <w:ind/>
        <w:rPr>
          <w:rFonts w:ascii="Arial" w:hAnsi="Arial" w:cs="Arial"/>
          <w:lang w:val="de-AT"/>
        </w:rPr>
      </w:pPr>
      <w:r>
        <w:rPr>
          <w:rFonts w:ascii="Arial" w:hAnsi="Arial" w:cs="Arial"/>
          <w:lang w:val="de-AT"/>
        </w:rPr>
        <w:t xml:space="preserve">sketch symbols</w:t>
      </w:r>
      <w:r>
        <w:rPr>
          <w:rFonts w:ascii="Arial" w:hAnsi="Arial" w:cs="Arial"/>
          <w:lang w:val="de-AT"/>
        </w:rPr>
      </w:r>
      <w:r>
        <w:rPr>
          <w:rFonts w:ascii="Arial" w:hAnsi="Arial" w:cs="Arial"/>
          <w:lang w:val="de-AT"/>
        </w:rPr>
      </w:r>
    </w:p>
    <w:p>
      <w:pPr>
        <w:numPr>
          <w:ilvl w:val="0"/>
          <w:numId w:val="52"/>
        </w:numPr>
        <w:pBdr/>
        <w:spacing/>
        <w:ind/>
        <w:rPr>
          <w:rFonts w:ascii="Arial" w:hAnsi="Arial" w:cs="Arial"/>
          <w:lang w:val="de-AT"/>
        </w:rPr>
      </w:pPr>
      <w:r>
        <w:rPr>
          <w:rFonts w:ascii="Arial" w:hAnsi="Arial" w:cs="Arial"/>
          <w:lang w:val="de-AT"/>
        </w:rPr>
        <w:t xml:space="preserve">write keywords or phrases</w:t>
      </w:r>
      <w:r>
        <w:rPr>
          <w:rFonts w:ascii="Arial" w:hAnsi="Arial" w:cs="Arial"/>
          <w:lang w:val="de-AT"/>
        </w:rPr>
      </w:r>
      <w:r>
        <w:rPr>
          <w:rFonts w:ascii="Arial" w:hAnsi="Arial" w:cs="Arial"/>
          <w:lang w:val="de-AT"/>
        </w:rPr>
      </w:r>
    </w:p>
    <w:p>
      <w:pPr>
        <w:numPr>
          <w:ilvl w:val="0"/>
          <w:numId w:val="52"/>
        </w:numPr>
        <w:pBdr/>
        <w:spacing/>
        <w:ind/>
        <w:rPr>
          <w:rFonts w:ascii="Arial" w:hAnsi="Arial" w:cs="Arial"/>
          <w:lang w:val="de-AT"/>
        </w:rPr>
      </w:pPr>
      <w:r>
        <w:rPr>
          <w:rFonts w:ascii="Arial" w:hAnsi="Arial" w:cs="Arial"/>
          <w:lang w:val="de-AT"/>
        </w:rPr>
        <w:t xml:space="preserve">experiment with colour ideas</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w:t xml:space="preserve">Prompt gently:</w:t>
      </w:r>
      <w:r>
        <w:rPr>
          <w:rFonts w:ascii="Arial" w:hAnsi="Arial" w:cs="Arial"/>
          <w:lang w:val="de-AT"/>
        </w:rPr>
      </w:r>
      <w:r>
        <w:rPr>
          <w:rFonts w:ascii="Arial" w:hAnsi="Arial" w:cs="Arial"/>
          <w:lang w:val="de-AT"/>
        </w:rPr>
      </w:r>
    </w:p>
    <w:p>
      <w:pPr>
        <w:pBdr/>
        <w:spacing/>
        <w:ind/>
        <w:rPr>
          <w:rFonts w:ascii="Arial" w:hAnsi="Arial" w:cs="Arial"/>
        </w:rPr>
      </w:pPr>
      <w:r>
        <w:rPr>
          <w:rFonts w:ascii="Arial" w:hAnsi="Arial" w:cs="Arial"/>
        </w:rPr>
        <w:t xml:space="preserve">“How could you show shelter without showing a house?</w:t>
      </w:r>
      <w:r>
        <w:rPr>
          <w:rFonts w:ascii="Arial" w:hAnsi="Arial" w:cs="Arial"/>
        </w:rPr>
        <w:t xml:space="preserve">”</w:t>
      </w:r>
      <w:r>
        <w:rPr>
          <w:rFonts w:ascii="Arial" w:hAnsi="Arial" w:cs="Arial"/>
        </w:rPr>
        <w:br/>
      </w:r>
      <w:r>
        <w:rPr>
          <w:rFonts w:ascii="Arial" w:hAnsi="Arial" w:cs="Arial"/>
        </w:rPr>
        <w:t xml:space="preserve">(</w:t>
      </w:r>
      <w:r>
        <w:rPr>
          <w:rFonts w:ascii="Arial" w:hAnsi="Arial" w:cs="Arial"/>
        </w:rPr>
        <w:t xml:space="preserve">For example, you might use light, colours, shapes, nature, or objects.</w:t>
      </w:r>
      <w:r>
        <w:rPr>
          <w:rFonts w:ascii="Arial" w:hAnsi="Arial" w:cs="Arial"/>
        </w:rPr>
        <w:t xml:space="preserv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“How could you show welcome without drawing people?</w:t>
      </w:r>
      <w:r>
        <w:rPr>
          <w:rFonts w:ascii="Arial" w:hAnsi="Arial" w:cs="Arial"/>
        </w:rPr>
        <w:t xml:space="preserve">”</w:t>
      </w:r>
      <w:r>
        <w:rPr>
          <w:rFonts w:ascii="Arial" w:hAnsi="Arial" w:cs="Arial"/>
        </w:rPr>
        <w:br/>
      </w:r>
      <w:r>
        <w:rPr>
          <w:rFonts w:ascii="Arial" w:hAnsi="Arial" w:cs="Arial"/>
        </w:rPr>
        <w:t xml:space="preserve">(</w:t>
      </w:r>
      <w:r>
        <w:rPr>
          <w:rFonts w:ascii="Arial" w:hAnsi="Arial" w:cs="Arial"/>
        </w:rPr>
        <w:t xml:space="preserve">You could show open spaces, warm colours, paths, or symbols of care.</w:t>
      </w:r>
      <w:r>
        <w:rPr>
          <w:rFonts w:ascii="Arial" w:hAnsi="Arial" w:cs="Arial"/>
        </w:rPr>
        <w:t xml:space="preserv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No one is required to present their ideas.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3" name="_x0000_i1077"/>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2" o:spid="_x0000_s42"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7. Closing Reflection (5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Ask students to consider silently:</w:t>
      </w:r>
      <w:r>
        <w:rPr>
          <w:rFonts w:ascii="Arial" w:hAnsi="Arial" w:cs="Arial"/>
        </w:rPr>
      </w:r>
      <w:r>
        <w:rPr>
          <w:rFonts w:ascii="Arial" w:hAnsi="Arial" w:cs="Arial"/>
        </w:rPr>
      </w:r>
    </w:p>
    <w:p>
      <w:pPr>
        <w:numPr>
          <w:ilvl w:val="0"/>
          <w:numId w:val="54"/>
        </w:numPr>
        <w:pBdr/>
        <w:spacing/>
        <w:ind/>
        <w:rPr>
          <w:rFonts w:ascii="Arial" w:hAnsi="Arial" w:cs="Arial"/>
        </w:rPr>
      </w:pPr>
      <w:r>
        <w:rPr>
          <w:rFonts w:ascii="Arial" w:hAnsi="Arial" w:cs="Arial"/>
        </w:rPr>
        <w:t xml:space="preserve">“What kind of world helps people feel at home?”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Close with:</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“Art can help us imagine kinder, more welcoming communities.</w:t>
      </w:r>
      <w:r>
        <w:rPr>
          <w:rFonts w:ascii="Arial" w:hAnsi="Arial" w:cs="Arial"/>
        </w:rPr>
        <w:br/>
        <w:t xml:space="preserve">Through your creativity, you can explore what shelter and belonging mean — for yourself and for others.”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4" name="_x0000_i1078"/>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3" o:spid="_x0000_s43"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b/>
          <w:bCs/>
          <w:lang w:val="de-AT"/>
        </w:rPr>
        <w:t xml:space="preserve">Teacher Notes</w:t>
      </w:r>
      <w:r>
        <w:rPr>
          <w:rFonts w:ascii="Arial" w:hAnsi="Arial" w:cs="Arial"/>
          <w:lang w:val="de-AT"/>
        </w:rPr>
      </w:r>
      <w:r>
        <w:rPr>
          <w:rFonts w:ascii="Arial" w:hAnsi="Arial" w:cs="Arial"/>
          <w:lang w:val="de-AT"/>
        </w:rPr>
      </w:r>
    </w:p>
    <w:p>
      <w:pPr>
        <w:numPr>
          <w:ilvl w:val="0"/>
          <w:numId w:val="55"/>
        </w:numPr>
        <w:pBdr/>
        <w:spacing/>
        <w:ind/>
        <w:rPr>
          <w:rFonts w:ascii="Arial" w:hAnsi="Arial" w:cs="Arial"/>
        </w:rPr>
      </w:pPr>
      <w:r>
        <w:rPr>
          <w:rFonts w:ascii="Arial" w:hAnsi="Arial" w:cs="Arial"/>
        </w:rPr>
        <w:t xml:space="preserve">Statistics are factual, age-appropriate, and non-alarming</w:t>
      </w:r>
      <w:r>
        <w:rPr>
          <w:rFonts w:ascii="Arial" w:hAnsi="Arial" w:cs="Arial"/>
        </w:rPr>
      </w:r>
      <w:r>
        <w:rPr>
          <w:rFonts w:ascii="Arial" w:hAnsi="Arial" w:cs="Arial"/>
        </w:rPr>
      </w:r>
    </w:p>
    <w:p>
      <w:pPr>
        <w:numPr>
          <w:ilvl w:val="0"/>
          <w:numId w:val="55"/>
        </w:numPr>
        <w:pBdr/>
        <w:spacing/>
        <w:ind/>
        <w:rPr>
          <w:rFonts w:ascii="Arial" w:hAnsi="Arial" w:cs="Arial"/>
        </w:rPr>
      </w:pPr>
      <w:r>
        <w:rPr>
          <w:rFonts w:ascii="Arial" w:hAnsi="Arial" w:cs="Arial"/>
        </w:rPr>
        <w:t xml:space="preserve">Refugees are presented with dignity and agency</w:t>
      </w:r>
      <w:r>
        <w:rPr>
          <w:rFonts w:ascii="Arial" w:hAnsi="Arial" w:cs="Arial"/>
        </w:rPr>
      </w:r>
      <w:r>
        <w:rPr>
          <w:rFonts w:ascii="Arial" w:hAnsi="Arial" w:cs="Arial"/>
        </w:rPr>
      </w:r>
    </w:p>
    <w:p>
      <w:pPr>
        <w:numPr>
          <w:ilvl w:val="0"/>
          <w:numId w:val="55"/>
        </w:numPr>
        <w:pBdr/>
        <w:spacing/>
        <w:ind/>
        <w:rPr>
          <w:rFonts w:ascii="Arial" w:hAnsi="Arial" w:cs="Arial"/>
        </w:rPr>
      </w:pPr>
      <w:r>
        <w:rPr>
          <w:rFonts w:ascii="Arial" w:hAnsi="Arial" w:cs="Arial"/>
        </w:rPr>
        <w:t xml:space="preserve">Lesson integrates citizenship, ethics, and art education</w:t>
      </w:r>
      <w:r>
        <w:rPr>
          <w:rFonts w:ascii="Arial" w:hAnsi="Arial" w:cs="Arial"/>
        </w:rPr>
      </w:r>
      <w:r>
        <w:rPr>
          <w:rFonts w:ascii="Arial" w:hAnsi="Arial" w:cs="Arial"/>
        </w:rPr>
      </w:r>
    </w:p>
    <w:p>
      <w:pPr>
        <w:numPr>
          <w:ilvl w:val="0"/>
          <w:numId w:val="55"/>
        </w:numPr>
        <w:pBdr/>
        <w:spacing/>
        <w:ind/>
        <w:rPr>
          <w:rFonts w:ascii="Arial" w:hAnsi="Arial" w:cs="Arial"/>
        </w:rPr>
      </w:pPr>
      <w:r>
        <w:rPr>
          <w:rFonts w:ascii="Arial" w:hAnsi="Arial" w:cs="Arial"/>
        </w:rPr>
        <w:t xml:space="preserve">Safely prepares students for deeper creative engagement</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r>
      <w:r>
        <w:rPr>
          <w:rFonts w:ascii="Arial" w:hAnsi="Arial" w:cs="Arial"/>
          <w:lang w:val="de-AT"/>
        </w:rPr>
      </w:r>
      <w:r>
        <w:rPr>
          <w:rFonts w:ascii="Arial" w:hAnsi="Arial" w:cs="Arial"/>
          <w:lang w:val="de-AT"/>
        </w:rPr>
      </w:r>
    </w:p>
    <w:p>
      <w:pPr>
        <w:pBdr/>
        <w:spacing/>
        <w:ind/>
        <w:rPr>
          <w:rFonts w:ascii="Arial" w:hAnsi="Arial" w:cs="Arial"/>
        </w:rPr>
      </w:pPr>
      <w:r>
        <w:rPr>
          <w:rFonts w:ascii="Arial" w:hAnsi="Arial" w:cs="Arial"/>
        </w:rPr>
      </w:r>
      <w:r>
        <w:rPr>
          <w:rFonts w:ascii="Arial" w:hAnsi="Arial" w:cs="Arial"/>
        </w:rPr>
      </w:r>
      <w:r>
        <w:rPr>
          <w:rFonts w:ascii="Arial" w:hAnsi="Arial" w:cs="Arial"/>
        </w:rPr>
      </w:r>
    </w:p>
    <w:p>
      <w:pPr>
        <w:pBdr/>
        <w:spacing/>
        <w:ind/>
        <w:rPr>
          <w:rFonts w:ascii="Arial" w:hAnsi="Arial" w:cs="Arial" w:eastAsiaTheme="majorEastAsia"/>
          <w:color w:val="0f4761" w:themeColor="accent1" w:themeShade="BF"/>
          <w:sz w:val="40"/>
          <w:szCs w:val="40"/>
        </w:rPr>
      </w:pPr>
      <w:r>
        <w:rPr>
          <w:rFonts w:ascii="Arial" w:hAnsi="Arial" w:cs="Arial"/>
        </w:rPr>
        <w:br w:type="page" w:clear="all"/>
      </w:r>
      <w:r>
        <w:rPr>
          <w:rFonts w:ascii="Arial" w:hAnsi="Arial" w:cs="Arial" w:eastAsiaTheme="majorEastAsia"/>
          <w:color w:val="0f4761" w:themeColor="accent1" w:themeShade="BF"/>
          <w:sz w:val="40"/>
          <w:szCs w:val="40"/>
        </w:rPr>
      </w:r>
      <w:r>
        <w:rPr>
          <w:rFonts w:ascii="Arial" w:hAnsi="Arial" w:cs="Arial" w:eastAsiaTheme="majorEastAsia"/>
          <w:color w:val="0f4761" w:themeColor="accent1" w:themeShade="BF"/>
          <w:sz w:val="40"/>
          <w:szCs w:val="40"/>
        </w:rPr>
      </w:r>
    </w:p>
    <w:p>
      <w:pPr>
        <w:pStyle w:val="1009"/>
        <w:pBdr/>
        <w:spacing/>
        <w:ind/>
        <w:rPr>
          <w:rFonts w:ascii="Arial" w:hAnsi="Arial" w:cs="Arial"/>
        </w:rPr>
      </w:pPr>
      <w:r/>
      <w:bookmarkStart w:id="8" w:name="_Toc219293819"/>
      <w:r>
        <w:rPr>
          <w:rFonts w:ascii="Arial" w:hAnsi="Arial" w:cs="Arial"/>
        </w:rPr>
        <w:t xml:space="preserve">Teacher Classroom concept for teenagers</w:t>
      </w:r>
      <w:r>
        <w:rPr>
          <w:rFonts w:ascii="Arial" w:hAnsi="Arial" w:cs="Arial"/>
        </w:rPr>
        <w:t xml:space="preserve">/young adults 15-18 years</w:t>
      </w:r>
      <w:bookmarkEnd w:id="8"/>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5" name="_x0000_i1080"/>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4" o:spid="_x0000_s44"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Classroom Concept: Home, Shelter, and Human Dignity</w:t>
      </w:r>
      <w:r>
        <w:rPr>
          <w:rFonts w:ascii="Arial" w:hAnsi="Arial" w:cs="Arial"/>
          <w:b/>
          <w:bCs/>
        </w:rPr>
        <w:t xml:space="preserve"> – A Place to Belong</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i/>
          <w:iCs/>
        </w:rPr>
        <w:t xml:space="preserve">Citizenship, Global Responsibility &amp; Creative Expression</w:t>
      </w:r>
      <w:r>
        <w:rPr>
          <w:rFonts w:ascii="Arial" w:hAnsi="Arial" w:cs="Arial"/>
          <w:b/>
          <w:bCs/>
        </w:rPr>
      </w:r>
      <w:r>
        <w:rPr>
          <w:rFonts w:ascii="Arial" w:hAnsi="Arial" w:cs="Arial"/>
          <w:b/>
          <w:bCs/>
        </w:rPr>
      </w:r>
    </w:p>
    <w:p>
      <w:pPr>
        <w:pBdr/>
        <w:spacing/>
        <w:ind/>
        <w:rPr>
          <w:rFonts w:ascii="Arial" w:hAnsi="Arial" w:cs="Arial"/>
        </w:rPr>
      </w:pPr>
      <w:r>
        <w:rPr>
          <w:rFonts w:ascii="Arial" w:hAnsi="Arial" w:cs="Arial"/>
          <w:b/>
          <w:bCs/>
        </w:rPr>
        <w:t xml:space="preserve">Age group:</w:t>
      </w:r>
      <w:r>
        <w:rPr>
          <w:rFonts w:ascii="Arial" w:hAnsi="Arial" w:cs="Arial"/>
        </w:rPr>
        <w:t xml:space="preserve"> 15–18 years</w:t>
      </w:r>
      <w:r>
        <w:rPr>
          <w:rFonts w:ascii="Arial" w:hAnsi="Arial" w:cs="Arial"/>
        </w:rPr>
        <w:br/>
      </w:r>
      <w:r>
        <w:rPr>
          <w:rFonts w:ascii="Arial" w:hAnsi="Arial" w:cs="Arial"/>
          <w:b/>
          <w:bCs/>
        </w:rPr>
        <w:t xml:space="preserve">Duration:</w:t>
      </w:r>
      <w:r>
        <w:rPr>
          <w:rFonts w:ascii="Arial" w:hAnsi="Arial" w:cs="Arial"/>
        </w:rPr>
        <w:t xml:space="preserve"> 60–75 minutes</w:t>
      </w:r>
      <w:r>
        <w:rPr>
          <w:rFonts w:ascii="Arial" w:hAnsi="Arial" w:cs="Arial"/>
        </w:rPr>
        <w:br/>
      </w:r>
      <w:r>
        <w:rPr>
          <w:rFonts w:ascii="Arial" w:hAnsi="Arial" w:cs="Arial"/>
          <w:b/>
          <w:bCs/>
        </w:rPr>
        <w:t xml:space="preserve">Subjects:</w:t>
      </w:r>
      <w:r>
        <w:rPr>
          <w:rFonts w:ascii="Arial" w:hAnsi="Arial" w:cs="Arial"/>
        </w:rPr>
        <w:t xml:space="preserve"> Art, Citizenship Education, Ethics / Religious Education, Social Sciences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6" name="_x0000_i1081"/>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5" o:spid="_x0000_s45"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Learning Objectives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By the end of the lesson, students will:</w:t>
      </w:r>
      <w:r>
        <w:rPr>
          <w:rFonts w:ascii="Arial" w:hAnsi="Arial" w:cs="Arial"/>
        </w:rPr>
      </w:r>
      <w:r>
        <w:rPr>
          <w:rFonts w:ascii="Arial" w:hAnsi="Arial" w:cs="Arial"/>
        </w:rPr>
      </w:r>
    </w:p>
    <w:p>
      <w:pPr>
        <w:numPr>
          <w:ilvl w:val="0"/>
          <w:numId w:val="57"/>
        </w:numPr>
        <w:pBdr/>
        <w:spacing/>
        <w:ind/>
        <w:rPr>
          <w:rFonts w:ascii="Arial" w:hAnsi="Arial" w:cs="Arial"/>
        </w:rPr>
      </w:pPr>
      <w:r>
        <w:rPr>
          <w:rFonts w:ascii="Arial" w:hAnsi="Arial" w:cs="Arial"/>
        </w:rPr>
        <w:t xml:space="preserve">understand </w:t>
      </w:r>
      <w:r>
        <w:rPr>
          <w:rFonts w:ascii="Arial" w:hAnsi="Arial" w:cs="Arial"/>
          <w:i/>
          <w:iCs/>
        </w:rPr>
        <w:t xml:space="preserve">home</w:t>
      </w:r>
      <w:r>
        <w:rPr>
          <w:rFonts w:ascii="Arial" w:hAnsi="Arial" w:cs="Arial"/>
        </w:rPr>
        <w:t xml:space="preserve"> and </w:t>
      </w:r>
      <w:r>
        <w:rPr>
          <w:rFonts w:ascii="Arial" w:hAnsi="Arial" w:cs="Arial"/>
          <w:i/>
          <w:iCs/>
        </w:rPr>
        <w:t xml:space="preserve">shelter</w:t>
      </w:r>
      <w:r>
        <w:rPr>
          <w:rFonts w:ascii="Arial" w:hAnsi="Arial" w:cs="Arial"/>
        </w:rPr>
        <w:t xml:space="preserve"> as human, social, and ethical concepts</w:t>
      </w:r>
      <w:r>
        <w:rPr>
          <w:rFonts w:ascii="Arial" w:hAnsi="Arial" w:cs="Arial"/>
        </w:rPr>
      </w:r>
      <w:r>
        <w:rPr>
          <w:rFonts w:ascii="Arial" w:hAnsi="Arial" w:cs="Arial"/>
        </w:rPr>
      </w:r>
    </w:p>
    <w:p>
      <w:pPr>
        <w:numPr>
          <w:ilvl w:val="0"/>
          <w:numId w:val="57"/>
        </w:numPr>
        <w:pBdr/>
        <w:spacing/>
        <w:ind/>
        <w:rPr>
          <w:rFonts w:ascii="Arial" w:hAnsi="Arial" w:cs="Arial"/>
        </w:rPr>
      </w:pPr>
      <w:r>
        <w:rPr>
          <w:rFonts w:ascii="Arial" w:hAnsi="Arial" w:cs="Arial"/>
        </w:rPr>
        <w:t xml:space="preserve">gain a fact-based understanding of refugee realities without exposure to trauma</w:t>
      </w:r>
      <w:r>
        <w:rPr>
          <w:rFonts w:ascii="Arial" w:hAnsi="Arial" w:cs="Arial"/>
        </w:rPr>
      </w:r>
      <w:r>
        <w:rPr>
          <w:rFonts w:ascii="Arial" w:hAnsi="Arial" w:cs="Arial"/>
        </w:rPr>
      </w:r>
    </w:p>
    <w:p>
      <w:pPr>
        <w:numPr>
          <w:ilvl w:val="0"/>
          <w:numId w:val="57"/>
        </w:numPr>
        <w:pBdr/>
        <w:spacing/>
        <w:ind/>
        <w:rPr>
          <w:rFonts w:ascii="Arial" w:hAnsi="Arial" w:cs="Arial"/>
        </w:rPr>
      </w:pPr>
      <w:r>
        <w:rPr>
          <w:rFonts w:ascii="Arial" w:hAnsi="Arial" w:cs="Arial"/>
        </w:rPr>
        <w:t xml:space="preserve">connect refugee experiences to </w:t>
      </w:r>
      <w:r>
        <w:rPr>
          <w:rFonts w:ascii="Arial" w:hAnsi="Arial" w:cs="Arial"/>
          <w:b/>
          <w:bCs/>
        </w:rPr>
        <w:t xml:space="preserve">global responsibility and citizenship</w:t>
      </w:r>
      <w:r>
        <w:rPr>
          <w:rFonts w:ascii="Arial" w:hAnsi="Arial" w:cs="Arial"/>
        </w:rPr>
      </w:r>
      <w:r>
        <w:rPr>
          <w:rFonts w:ascii="Arial" w:hAnsi="Arial" w:cs="Arial"/>
        </w:rPr>
      </w:r>
    </w:p>
    <w:p>
      <w:pPr>
        <w:numPr>
          <w:ilvl w:val="0"/>
          <w:numId w:val="57"/>
        </w:numPr>
        <w:pBdr/>
        <w:spacing/>
        <w:ind/>
        <w:rPr>
          <w:rFonts w:ascii="Arial" w:hAnsi="Arial" w:cs="Arial"/>
        </w:rPr>
      </w:pPr>
      <w:r>
        <w:rPr>
          <w:rFonts w:ascii="Arial" w:hAnsi="Arial" w:cs="Arial"/>
        </w:rPr>
        <w:t xml:space="preserve">recognise links to the </w:t>
      </w:r>
      <w:r>
        <w:rPr>
          <w:rFonts w:ascii="Arial" w:hAnsi="Arial" w:cs="Arial"/>
          <w:b/>
          <w:bCs/>
        </w:rPr>
        <w:t xml:space="preserve">UN Sustainable Development Goals (SDGs)</w:t>
      </w:r>
      <w:r>
        <w:rPr>
          <w:rFonts w:ascii="Arial" w:hAnsi="Arial" w:cs="Arial"/>
        </w:rPr>
      </w:r>
      <w:r>
        <w:rPr>
          <w:rFonts w:ascii="Arial" w:hAnsi="Arial" w:cs="Arial"/>
        </w:rPr>
      </w:r>
    </w:p>
    <w:p>
      <w:pPr>
        <w:numPr>
          <w:ilvl w:val="0"/>
          <w:numId w:val="57"/>
        </w:numPr>
        <w:pBdr/>
        <w:spacing/>
        <w:ind/>
        <w:rPr>
          <w:rFonts w:ascii="Arial" w:hAnsi="Arial" w:cs="Arial"/>
        </w:rPr>
      </w:pPr>
      <w:r>
        <w:rPr>
          <w:rFonts w:ascii="Arial" w:hAnsi="Arial" w:cs="Arial"/>
        </w:rPr>
        <w:t xml:space="preserve">reflect on European values such as dignity, solidarity, and inclusion</w:t>
      </w:r>
      <w:r>
        <w:rPr>
          <w:rFonts w:ascii="Arial" w:hAnsi="Arial" w:cs="Arial"/>
        </w:rPr>
      </w:r>
      <w:r>
        <w:rPr>
          <w:rFonts w:ascii="Arial" w:hAnsi="Arial" w:cs="Arial"/>
        </w:rPr>
      </w:r>
    </w:p>
    <w:p>
      <w:pPr>
        <w:numPr>
          <w:ilvl w:val="0"/>
          <w:numId w:val="57"/>
        </w:numPr>
        <w:pBdr/>
        <w:spacing/>
        <w:ind/>
        <w:rPr>
          <w:rFonts w:ascii="Arial" w:hAnsi="Arial" w:cs="Arial"/>
        </w:rPr>
      </w:pPr>
      <w:r>
        <w:rPr>
          <w:rFonts w:ascii="Arial" w:hAnsi="Arial" w:cs="Arial"/>
        </w:rPr>
        <w:t xml:space="preserve">prepare thoughtfully for participation in the ADRA Europe Art Contest</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7" name="_x0000_i1082"/>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6" o:spid="_x0000_s46"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Curricular Alignment</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UN Sustainable Development Goals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This lesson connects especially to:</w:t>
      </w:r>
      <w:r>
        <w:rPr>
          <w:rFonts w:ascii="Arial" w:hAnsi="Arial" w:cs="Arial"/>
        </w:rPr>
      </w:r>
      <w:r>
        <w:rPr>
          <w:rFonts w:ascii="Arial" w:hAnsi="Arial" w:cs="Arial"/>
        </w:rPr>
      </w:r>
    </w:p>
    <w:p>
      <w:pPr>
        <w:numPr>
          <w:ilvl w:val="0"/>
          <w:numId w:val="58"/>
        </w:numPr>
        <w:pBdr/>
        <w:spacing/>
        <w:ind/>
        <w:rPr>
          <w:rFonts w:ascii="Arial" w:hAnsi="Arial" w:cs="Arial"/>
        </w:rPr>
      </w:pPr>
      <w:r>
        <w:rPr>
          <w:rFonts w:ascii="Arial" w:hAnsi="Arial" w:cs="Arial"/>
          <w:b/>
          <w:bCs/>
        </w:rPr>
        <w:t xml:space="preserve">SDG 1 – No Poverty</w:t>
      </w:r>
      <w:r>
        <w:rPr>
          <w:rFonts w:ascii="Arial" w:hAnsi="Arial" w:cs="Arial"/>
        </w:rPr>
        <w:t xml:space="preserve"> (safe living conditions)</w:t>
      </w:r>
      <w:r>
        <w:rPr>
          <w:rFonts w:ascii="Arial" w:hAnsi="Arial" w:cs="Arial"/>
        </w:rPr>
      </w:r>
      <w:r>
        <w:rPr>
          <w:rFonts w:ascii="Arial" w:hAnsi="Arial" w:cs="Arial"/>
        </w:rPr>
      </w:r>
    </w:p>
    <w:p>
      <w:pPr>
        <w:numPr>
          <w:ilvl w:val="0"/>
          <w:numId w:val="58"/>
        </w:numPr>
        <w:pBdr/>
        <w:spacing/>
        <w:ind/>
        <w:rPr>
          <w:rFonts w:ascii="Arial" w:hAnsi="Arial" w:cs="Arial"/>
        </w:rPr>
      </w:pPr>
      <w:r>
        <w:rPr>
          <w:rFonts w:ascii="Arial" w:hAnsi="Arial" w:cs="Arial"/>
          <w:b/>
          <w:bCs/>
        </w:rPr>
        <w:t xml:space="preserve">SDG 10 – Reduced Inequalities</w:t>
      </w:r>
      <w:r>
        <w:rPr>
          <w:rFonts w:ascii="Arial" w:hAnsi="Arial" w:cs="Arial"/>
        </w:rPr>
        <w:t xml:space="preserve"> (social inclusion, dignity)</w:t>
      </w:r>
      <w:r>
        <w:rPr>
          <w:rFonts w:ascii="Arial" w:hAnsi="Arial" w:cs="Arial"/>
        </w:rPr>
      </w:r>
      <w:r>
        <w:rPr>
          <w:rFonts w:ascii="Arial" w:hAnsi="Arial" w:cs="Arial"/>
        </w:rPr>
      </w:r>
    </w:p>
    <w:p>
      <w:pPr>
        <w:numPr>
          <w:ilvl w:val="0"/>
          <w:numId w:val="58"/>
        </w:numPr>
        <w:pBdr/>
        <w:spacing/>
        <w:ind/>
        <w:rPr>
          <w:rFonts w:ascii="Arial" w:hAnsi="Arial" w:cs="Arial"/>
        </w:rPr>
      </w:pPr>
      <w:r>
        <w:rPr>
          <w:rFonts w:ascii="Arial" w:hAnsi="Arial" w:cs="Arial"/>
          <w:b/>
          <w:bCs/>
        </w:rPr>
        <w:t xml:space="preserve">SDG 11 – Sustainable Cities and Communities</w:t>
      </w:r>
      <w:r>
        <w:rPr>
          <w:rFonts w:ascii="Arial" w:hAnsi="Arial" w:cs="Arial"/>
        </w:rPr>
        <w:t xml:space="preserve"> (safe, inclusive spaces)</w:t>
      </w:r>
      <w:r>
        <w:rPr>
          <w:rFonts w:ascii="Arial" w:hAnsi="Arial" w:cs="Arial"/>
        </w:rPr>
      </w:r>
      <w:r>
        <w:rPr>
          <w:rFonts w:ascii="Arial" w:hAnsi="Arial" w:cs="Arial"/>
        </w:rPr>
      </w:r>
    </w:p>
    <w:p>
      <w:pPr>
        <w:numPr>
          <w:ilvl w:val="0"/>
          <w:numId w:val="58"/>
        </w:numPr>
        <w:pBdr/>
        <w:spacing/>
        <w:ind/>
        <w:rPr>
          <w:rFonts w:ascii="Arial" w:hAnsi="Arial" w:cs="Arial"/>
        </w:rPr>
      </w:pPr>
      <w:r>
        <w:rPr>
          <w:rFonts w:ascii="Arial" w:hAnsi="Arial" w:cs="Arial"/>
          <w:b/>
          <w:bCs/>
        </w:rPr>
        <w:t xml:space="preserve">SDG 16 – Peace, Justice, and Strong Institutions</w:t>
      </w:r>
      <w:r>
        <w:rPr>
          <w:rFonts w:ascii="Arial" w:hAnsi="Arial" w:cs="Arial"/>
        </w:rPr>
        <w:t xml:space="preserve"> (human dignity, protection)</w:t>
      </w:r>
      <w:r>
        <w:rPr>
          <w:rFonts w:ascii="Arial" w:hAnsi="Arial" w:cs="Arial"/>
        </w:rPr>
      </w:r>
      <w:r>
        <w:rPr>
          <w:rFonts w:ascii="Arial" w:hAnsi="Arial" w:cs="Arial"/>
        </w:rPr>
      </w:r>
    </w:p>
    <w:p>
      <w:pPr>
        <w:pBdr/>
        <w:spacing/>
        <w:ind/>
        <w:rPr>
          <w:rFonts w:ascii="Arial" w:hAnsi="Arial" w:cs="Arial"/>
          <w:b/>
          <w:bCs/>
        </w:rPr>
      </w:pPr>
      <w:r>
        <w:rPr>
          <w:rFonts w:ascii="Arial" w:hAnsi="Arial" w:cs="Arial"/>
          <w:b/>
          <w:bCs/>
        </w:rPr>
        <w:t xml:space="preserve">European Citizenship Education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Aligned with key principles such as:</w:t>
      </w:r>
      <w:r>
        <w:rPr>
          <w:rFonts w:ascii="Arial" w:hAnsi="Arial" w:cs="Arial"/>
        </w:rPr>
      </w:r>
      <w:r>
        <w:rPr>
          <w:rFonts w:ascii="Arial" w:hAnsi="Arial" w:cs="Arial"/>
        </w:rPr>
      </w:r>
    </w:p>
    <w:p>
      <w:pPr>
        <w:numPr>
          <w:ilvl w:val="0"/>
          <w:numId w:val="59"/>
        </w:numPr>
        <w:pBdr/>
        <w:spacing/>
        <w:ind/>
        <w:rPr>
          <w:rFonts w:ascii="Arial" w:hAnsi="Arial" w:cs="Arial"/>
          <w:lang w:val="de-AT"/>
        </w:rPr>
      </w:pPr>
      <w:r>
        <w:rPr>
          <w:rFonts w:ascii="Arial" w:hAnsi="Arial" w:cs="Arial"/>
          <w:lang w:val="de-AT"/>
        </w:rPr>
        <w:t xml:space="preserve">respect for human dignity</w:t>
      </w:r>
      <w:r>
        <w:rPr>
          <w:rFonts w:ascii="Arial" w:hAnsi="Arial" w:cs="Arial"/>
          <w:lang w:val="de-AT"/>
        </w:rPr>
      </w:r>
      <w:r>
        <w:rPr>
          <w:rFonts w:ascii="Arial" w:hAnsi="Arial" w:cs="Arial"/>
          <w:lang w:val="de-AT"/>
        </w:rPr>
      </w:r>
    </w:p>
    <w:p>
      <w:pPr>
        <w:numPr>
          <w:ilvl w:val="0"/>
          <w:numId w:val="59"/>
        </w:numPr>
        <w:pBdr/>
        <w:spacing/>
        <w:ind/>
        <w:rPr>
          <w:rFonts w:ascii="Arial" w:hAnsi="Arial" w:cs="Arial"/>
          <w:lang w:val="de-AT"/>
        </w:rPr>
      </w:pPr>
      <w:r>
        <w:rPr>
          <w:rFonts w:ascii="Arial" w:hAnsi="Arial" w:cs="Arial"/>
          <w:lang w:val="de-AT"/>
        </w:rPr>
        <w:t xml:space="preserve">democratic values and human rights</w:t>
      </w:r>
      <w:r>
        <w:rPr>
          <w:rFonts w:ascii="Arial" w:hAnsi="Arial" w:cs="Arial"/>
          <w:lang w:val="de-AT"/>
        </w:rPr>
      </w:r>
      <w:r>
        <w:rPr>
          <w:rFonts w:ascii="Arial" w:hAnsi="Arial" w:cs="Arial"/>
          <w:lang w:val="de-AT"/>
        </w:rPr>
      </w:r>
    </w:p>
    <w:p>
      <w:pPr>
        <w:numPr>
          <w:ilvl w:val="0"/>
          <w:numId w:val="59"/>
        </w:numPr>
        <w:pBdr/>
        <w:spacing/>
        <w:ind/>
        <w:rPr>
          <w:rFonts w:ascii="Arial" w:hAnsi="Arial" w:cs="Arial"/>
          <w:lang w:val="de-AT"/>
        </w:rPr>
      </w:pPr>
      <w:r>
        <w:rPr>
          <w:rFonts w:ascii="Arial" w:hAnsi="Arial" w:cs="Arial"/>
          <w:lang w:val="de-AT"/>
        </w:rPr>
        <w:t xml:space="preserve">social responsibility and solidarity</w:t>
      </w:r>
      <w:r>
        <w:rPr>
          <w:rFonts w:ascii="Arial" w:hAnsi="Arial" w:cs="Arial"/>
          <w:lang w:val="de-AT"/>
        </w:rPr>
      </w:r>
      <w:r>
        <w:rPr>
          <w:rFonts w:ascii="Arial" w:hAnsi="Arial" w:cs="Arial"/>
          <w:lang w:val="de-AT"/>
        </w:rPr>
      </w:r>
    </w:p>
    <w:p>
      <w:pPr>
        <w:numPr>
          <w:ilvl w:val="0"/>
          <w:numId w:val="59"/>
        </w:numPr>
        <w:pBdr/>
        <w:spacing/>
        <w:ind/>
        <w:rPr>
          <w:rFonts w:ascii="Arial" w:hAnsi="Arial" w:cs="Arial"/>
          <w:lang w:val="de-AT"/>
        </w:rPr>
      </w:pPr>
      <w:r>
        <w:rPr>
          <w:rFonts w:ascii="Arial" w:hAnsi="Arial" w:cs="Arial"/>
          <w:lang w:val="de-AT"/>
        </w:rPr>
        <w:t xml:space="preserve">intercultural understanding</w:t>
      </w:r>
      <w:r>
        <w:rPr>
          <w:rFonts w:ascii="Arial" w:hAnsi="Arial" w:cs="Arial"/>
          <w:lang w:val="de-AT"/>
        </w:rPr>
      </w:r>
      <w:r>
        <w:rPr>
          <w:rFonts w:ascii="Arial" w:hAnsi="Arial" w:cs="Arial"/>
          <w:lang w:val="de-AT"/>
        </w:rPr>
      </w:r>
    </w:p>
    <w:p>
      <w:pPr>
        <w:numPr>
          <w:ilvl w:val="0"/>
          <w:numId w:val="59"/>
        </w:numPr>
        <w:pBdr/>
        <w:spacing/>
        <w:ind/>
        <w:rPr>
          <w:rFonts w:ascii="Arial" w:hAnsi="Arial" w:cs="Arial"/>
          <w:lang w:val="de-AT"/>
        </w:rPr>
      </w:pPr>
      <w:r>
        <w:rPr>
          <w:rFonts w:ascii="Arial" w:hAnsi="Arial" w:cs="Arial"/>
          <w:lang w:val="de-AT"/>
        </w:rPr>
        <w:t xml:space="preserve">active and reflective citizenship</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8" name="_x0000_i1083"/>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7" o:spid="_x0000_s47"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Safeguarding Principles (Essential)</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Throughout the lesson:</w:t>
      </w:r>
      <w:r>
        <w:rPr>
          <w:rFonts w:ascii="Arial" w:hAnsi="Arial" w:cs="Arial"/>
        </w:rPr>
      </w:r>
      <w:r>
        <w:rPr>
          <w:rFonts w:ascii="Arial" w:hAnsi="Arial" w:cs="Arial"/>
        </w:rPr>
      </w:r>
    </w:p>
    <w:p>
      <w:pPr>
        <w:numPr>
          <w:ilvl w:val="0"/>
          <w:numId w:val="60"/>
        </w:numPr>
        <w:pBdr/>
        <w:spacing/>
        <w:ind/>
        <w:rPr>
          <w:rFonts w:ascii="Arial" w:hAnsi="Arial" w:cs="Arial"/>
        </w:rPr>
      </w:pPr>
      <w:r>
        <w:rPr>
          <w:rFonts w:ascii="Arial" w:hAnsi="Arial" w:cs="Arial"/>
        </w:rPr>
        <w:t xml:space="preserve">Do </w:t>
      </w:r>
      <w:r>
        <w:rPr>
          <w:rFonts w:ascii="Arial" w:hAnsi="Arial" w:cs="Arial"/>
          <w:b/>
          <w:bCs/>
        </w:rPr>
        <w:t xml:space="preserve">not</w:t>
      </w:r>
      <w:r>
        <w:rPr>
          <w:rFonts w:ascii="Arial" w:hAnsi="Arial" w:cs="Arial"/>
        </w:rPr>
        <w:t xml:space="preserve"> ask students to disclose personal or family migration histories</w:t>
      </w:r>
      <w:r>
        <w:rPr>
          <w:rFonts w:ascii="Arial" w:hAnsi="Arial" w:cs="Arial"/>
        </w:rPr>
      </w:r>
      <w:r>
        <w:rPr>
          <w:rFonts w:ascii="Arial" w:hAnsi="Arial" w:cs="Arial"/>
        </w:rPr>
      </w:r>
    </w:p>
    <w:p>
      <w:pPr>
        <w:numPr>
          <w:ilvl w:val="0"/>
          <w:numId w:val="60"/>
        </w:numPr>
        <w:pBdr/>
        <w:spacing/>
        <w:ind/>
        <w:rPr>
          <w:rFonts w:ascii="Arial" w:hAnsi="Arial" w:cs="Arial"/>
          <w:lang w:val="de-AT"/>
        </w:rPr>
      </w:pPr>
      <w:r>
        <w:rPr>
          <w:rFonts w:ascii="Arial" w:hAnsi="Arial" w:cs="Arial"/>
          <w:lang w:val="de-AT"/>
        </w:rPr>
        <w:t xml:space="preserve">Avoid graphic descriptions or imagery</w:t>
      </w:r>
      <w:r>
        <w:rPr>
          <w:rFonts w:ascii="Arial" w:hAnsi="Arial" w:cs="Arial"/>
          <w:lang w:val="de-AT"/>
        </w:rPr>
      </w:r>
      <w:r>
        <w:rPr>
          <w:rFonts w:ascii="Arial" w:hAnsi="Arial" w:cs="Arial"/>
          <w:lang w:val="de-AT"/>
        </w:rPr>
      </w:r>
    </w:p>
    <w:p>
      <w:pPr>
        <w:numPr>
          <w:ilvl w:val="0"/>
          <w:numId w:val="60"/>
        </w:numPr>
        <w:pBdr/>
        <w:spacing/>
        <w:ind/>
        <w:rPr>
          <w:rFonts w:ascii="Arial" w:hAnsi="Arial" w:cs="Arial"/>
        </w:rPr>
      </w:pPr>
      <w:r>
        <w:rPr>
          <w:rFonts w:ascii="Arial" w:hAnsi="Arial" w:cs="Arial"/>
        </w:rPr>
        <w:t xml:space="preserve">Keep discussion ethical, reflective, and non-political</w:t>
      </w:r>
      <w:r>
        <w:rPr>
          <w:rFonts w:ascii="Arial" w:hAnsi="Arial" w:cs="Arial"/>
        </w:rPr>
      </w:r>
      <w:r>
        <w:rPr>
          <w:rFonts w:ascii="Arial" w:hAnsi="Arial" w:cs="Arial"/>
        </w:rPr>
      </w:r>
    </w:p>
    <w:p>
      <w:pPr>
        <w:numPr>
          <w:ilvl w:val="0"/>
          <w:numId w:val="60"/>
        </w:numPr>
        <w:pBdr/>
        <w:spacing/>
        <w:ind/>
        <w:rPr>
          <w:rFonts w:ascii="Arial" w:hAnsi="Arial" w:cs="Arial"/>
        </w:rPr>
      </w:pPr>
      <w:r>
        <w:rPr>
          <w:rFonts w:ascii="Arial" w:hAnsi="Arial" w:cs="Arial"/>
        </w:rPr>
        <w:t xml:space="preserve">Allow students to participate silently if they wish</w:t>
      </w:r>
      <w:r>
        <w:rPr>
          <w:rFonts w:ascii="Arial" w:hAnsi="Arial" w:cs="Arial"/>
        </w:rPr>
      </w:r>
      <w:r>
        <w:rPr>
          <w:rFonts w:ascii="Arial" w:hAnsi="Arial" w:cs="Arial"/>
        </w:rPr>
      </w:r>
    </w:p>
    <w:p>
      <w:pPr>
        <w:numPr>
          <w:ilvl w:val="0"/>
          <w:numId w:val="60"/>
        </w:numPr>
        <w:pBdr/>
        <w:spacing/>
        <w:ind/>
        <w:rPr>
          <w:rFonts w:ascii="Arial" w:hAnsi="Arial" w:cs="Arial"/>
          <w:lang w:val="de-AT"/>
        </w:rPr>
      </w:pPr>
      <w:r>
        <w:rPr>
          <w:rFonts w:ascii="Arial" w:hAnsi="Arial" w:cs="Arial"/>
          <w:lang w:val="de-AT"/>
        </w:rPr>
        <w:t xml:space="preserve">Emphasise </w:t>
      </w:r>
      <w:r>
        <w:rPr>
          <w:rFonts w:ascii="Arial" w:hAnsi="Arial" w:cs="Arial"/>
          <w:b/>
          <w:bCs/>
          <w:lang w:val="de-AT"/>
        </w:rPr>
        <w:t xml:space="preserve">choice, dignity, and imagination</w:t>
      </w:r>
      <w:r>
        <w:rPr>
          <w:rFonts w:ascii="Arial" w:hAnsi="Arial" w:cs="Arial"/>
          <w:lang w:val="de-AT"/>
        </w:rPr>
      </w:r>
      <w:r>
        <w:rPr>
          <w:rFonts w:ascii="Arial" w:hAnsi="Arial" w:cs="Arial"/>
          <w:lang w:val="de-AT"/>
        </w:rPr>
      </w:r>
    </w:p>
    <w:p>
      <w:pPr>
        <w:pBdr/>
        <w:spacing/>
        <w:ind/>
        <w:rPr>
          <w:rFonts w:ascii="Arial" w:hAnsi="Arial" w:cs="Arial"/>
        </w:rPr>
      </w:pPr>
      <w:r>
        <w:rPr>
          <w:rFonts w:ascii="Arial" w:hAnsi="Arial" w:cs="Arial"/>
        </w:rPr>
        <w:t xml:space="preserve">The aim is understanding — not debate or personal exposure.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49" name="_x0000_i1084"/>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8" o:spid="_x0000_s48"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lang w:val="de-AT"/>
        </w:rPr>
      </w:pPr>
      <w:r>
        <w:rPr>
          <w:rFonts w:ascii="Arial" w:hAnsi="Arial" w:cs="Arial"/>
          <w:b/>
          <w:bCs/>
          <w:lang w:val="de-AT"/>
        </w:rPr>
        <w:t xml:space="preserve">Lesson Structure</w:t>
      </w:r>
      <w:r>
        <w:rPr>
          <w:rFonts w:ascii="Arial" w:hAnsi="Arial" w:cs="Arial"/>
          <w:b/>
          <w:bCs/>
          <w:lang w:val="de-AT"/>
        </w:rPr>
      </w:r>
      <w:r>
        <w:rPr>
          <w:rFonts w:ascii="Arial" w:hAnsi="Arial" w:cs="Arial"/>
          <w:b/>
          <w:bCs/>
          <w:lang w:val="de-AT"/>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0" name="_x0000_i1085"/>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49" o:spid="_x0000_s49"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1. Opening Reflection: What Is Shelter? (5–7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Invite students to pause and reflect quietly.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Say: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“As we grow older, we begin to realise that </w:t>
      </w:r>
      <w:r>
        <w:rPr>
          <w:rFonts w:ascii="Arial" w:hAnsi="Arial" w:cs="Arial"/>
          <w:i/>
          <w:iCs/>
        </w:rPr>
        <w:t xml:space="preserve">home</w:t>
      </w:r>
      <w:r>
        <w:rPr>
          <w:rFonts w:ascii="Arial" w:hAnsi="Arial" w:cs="Arial"/>
        </w:rPr>
        <w:t xml:space="preserve"> and </w:t>
      </w:r>
      <w:r>
        <w:rPr>
          <w:rFonts w:ascii="Arial" w:hAnsi="Arial" w:cs="Arial"/>
          <w:i/>
          <w:iCs/>
        </w:rPr>
        <w:t xml:space="preserve">shelter</w:t>
      </w:r>
      <w:r>
        <w:rPr>
          <w:rFonts w:ascii="Arial" w:hAnsi="Arial" w:cs="Arial"/>
        </w:rPr>
        <w:t xml:space="preserve"> are not just physical places.</w:t>
      </w:r>
      <w:r>
        <w:rPr>
          <w:rFonts w:ascii="Arial" w:hAnsi="Arial" w:cs="Arial"/>
        </w:rPr>
        <w:br/>
        <w:t xml:space="preserve">They are connected to dignity, safety, belonging, and identity.”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Ask students to reflect silently:</w:t>
      </w:r>
      <w:r>
        <w:rPr>
          <w:rFonts w:ascii="Arial" w:hAnsi="Arial" w:cs="Arial"/>
        </w:rPr>
      </w:r>
      <w:r>
        <w:rPr>
          <w:rFonts w:ascii="Arial" w:hAnsi="Arial" w:cs="Arial"/>
        </w:rPr>
      </w:r>
    </w:p>
    <w:p>
      <w:pPr>
        <w:numPr>
          <w:ilvl w:val="0"/>
          <w:numId w:val="61"/>
        </w:numPr>
        <w:pBdr/>
        <w:spacing/>
        <w:ind/>
        <w:rPr>
          <w:rFonts w:ascii="Arial" w:hAnsi="Arial" w:cs="Arial"/>
        </w:rPr>
      </w:pPr>
      <w:r>
        <w:rPr>
          <w:rFonts w:ascii="Arial" w:hAnsi="Arial" w:cs="Arial"/>
        </w:rPr>
        <w:t xml:space="preserve">“What helps a person feel secure and respected?”</w:t>
      </w:r>
      <w:r>
        <w:rPr>
          <w:rFonts w:ascii="Arial" w:hAnsi="Arial" w:cs="Arial"/>
        </w:rPr>
      </w:r>
      <w:r>
        <w:rPr>
          <w:rFonts w:ascii="Arial" w:hAnsi="Arial" w:cs="Arial"/>
        </w:rPr>
      </w:r>
    </w:p>
    <w:p>
      <w:pPr>
        <w:numPr>
          <w:ilvl w:val="0"/>
          <w:numId w:val="61"/>
        </w:numPr>
        <w:pBdr/>
        <w:spacing/>
        <w:ind/>
        <w:rPr>
          <w:rFonts w:ascii="Arial" w:hAnsi="Arial" w:cs="Arial"/>
        </w:rPr>
      </w:pPr>
      <w:r>
        <w:rPr>
          <w:rFonts w:ascii="Arial" w:hAnsi="Arial" w:cs="Arial"/>
        </w:rPr>
        <w:t xml:space="preserve">“Can shelter exist without walls?”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No sharing required.</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1" name="_x0000_i1086"/>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50" o:spid="_x0000_s50"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2. Discussion: Shelter Beyond Buildings (10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Write </w:t>
      </w:r>
      <w:r>
        <w:rPr>
          <w:rFonts w:ascii="Arial" w:hAnsi="Arial" w:cs="Arial"/>
          <w:b/>
          <w:bCs/>
        </w:rPr>
        <w:t xml:space="preserve">HOME / SHELTER</w:t>
      </w:r>
      <w:r>
        <w:rPr>
          <w:rFonts w:ascii="Arial" w:hAnsi="Arial" w:cs="Arial"/>
        </w:rPr>
        <w:t xml:space="preserve"> on the board.</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Ask:</w:t>
      </w:r>
      <w:r>
        <w:rPr>
          <w:rFonts w:ascii="Arial" w:hAnsi="Arial" w:cs="Arial"/>
          <w:lang w:val="de-AT"/>
        </w:rPr>
      </w:r>
      <w:r>
        <w:rPr>
          <w:rFonts w:ascii="Arial" w:hAnsi="Arial" w:cs="Arial"/>
          <w:lang w:val="de-AT"/>
        </w:rPr>
      </w:r>
    </w:p>
    <w:p>
      <w:pPr>
        <w:numPr>
          <w:ilvl w:val="0"/>
          <w:numId w:val="62"/>
        </w:numPr>
        <w:pBdr/>
        <w:spacing/>
        <w:ind/>
        <w:rPr>
          <w:rFonts w:ascii="Arial" w:hAnsi="Arial" w:cs="Arial"/>
        </w:rPr>
      </w:pPr>
      <w:r>
        <w:rPr>
          <w:rFonts w:ascii="Arial" w:hAnsi="Arial" w:cs="Arial"/>
        </w:rPr>
        <w:t xml:space="preserve">“What does shelter mean in social or emotional terms?”</w:t>
      </w:r>
      <w:r>
        <w:rPr>
          <w:rFonts w:ascii="Arial" w:hAnsi="Arial" w:cs="Arial"/>
        </w:rPr>
      </w:r>
      <w:r>
        <w:rPr>
          <w:rFonts w:ascii="Arial" w:hAnsi="Arial" w:cs="Arial"/>
        </w:rPr>
      </w:r>
    </w:p>
    <w:p>
      <w:pPr>
        <w:numPr>
          <w:ilvl w:val="0"/>
          <w:numId w:val="62"/>
        </w:numPr>
        <w:pBdr/>
        <w:spacing/>
        <w:ind/>
        <w:rPr>
          <w:rFonts w:ascii="Arial" w:hAnsi="Arial" w:cs="Arial"/>
          <w:lang w:val="de-AT"/>
        </w:rPr>
      </w:pPr>
      <w:r>
        <w:rPr>
          <w:rFonts w:ascii="Arial" w:hAnsi="Arial" w:cs="Arial"/>
          <w:lang w:val="de-AT"/>
        </w:rPr>
        <w:t xml:space="preserve">“Can communities provide shelter?”</w:t>
      </w:r>
      <w:r>
        <w:rPr>
          <w:rFonts w:ascii="Arial" w:hAnsi="Arial" w:cs="Arial"/>
          <w:lang w:val="de-AT"/>
        </w:rPr>
      </w:r>
      <w:r>
        <w:rPr>
          <w:rFonts w:ascii="Arial" w:hAnsi="Arial" w:cs="Arial"/>
          <w:lang w:val="de-AT"/>
        </w:rPr>
      </w:r>
    </w:p>
    <w:p>
      <w:pPr>
        <w:numPr>
          <w:ilvl w:val="0"/>
          <w:numId w:val="62"/>
        </w:numPr>
        <w:pBdr/>
        <w:spacing/>
        <w:ind/>
        <w:rPr>
          <w:rFonts w:ascii="Arial" w:hAnsi="Arial" w:cs="Arial"/>
        </w:rPr>
      </w:pPr>
      <w:r>
        <w:rPr>
          <w:rFonts w:ascii="Arial" w:hAnsi="Arial" w:cs="Arial"/>
        </w:rPr>
        <w:t xml:space="preserve">“How do values create or remove shelter?”</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Record key ideas:</w:t>
      </w:r>
      <w:r>
        <w:rPr>
          <w:rFonts w:ascii="Arial" w:hAnsi="Arial" w:cs="Arial"/>
        </w:rPr>
        <w:br/>
        <w:t xml:space="preserve">belonging · safety · justice · inclusion · respect · opportunity · care · identity</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2" name="_x0000_i1087"/>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51" o:spid="_x0000_s51"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3. Refugees: Facts, Context, and Dignity (15 minutes)</w:t>
      </w:r>
      <w:r>
        <w:rPr>
          <w:rFonts w:ascii="Arial" w:hAnsi="Arial" w:cs="Arial"/>
          <w:b/>
          <w:bCs/>
        </w:rPr>
      </w:r>
      <w:r>
        <w:rPr>
          <w:rFonts w:ascii="Arial" w:hAnsi="Arial" w:cs="Arial"/>
          <w:b/>
          <w:bCs/>
        </w:rPr>
      </w:r>
    </w:p>
    <w:p>
      <w:pPr>
        <w:pBdr/>
        <w:spacing/>
        <w:ind/>
        <w:rPr>
          <w:rFonts w:ascii="Arial" w:hAnsi="Arial" w:cs="Arial"/>
          <w:b/>
          <w:bCs/>
        </w:rPr>
      </w:pPr>
      <w:r>
        <w:rPr>
          <w:rFonts w:ascii="Arial" w:hAnsi="Arial" w:cs="Arial"/>
          <w:b/>
          <w:bCs/>
        </w:rPr>
        <w:t xml:space="preserve">Clear, Neutral Explanation</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Say: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 refugee is someone who has been forced to leave their home because staying is no longer safe or possible. Refugees are not defined by crisis — they are students, workers, artists, parents, and young people.”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Reassure: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“We are focusing on understanding, not on distressing details.”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3" name="_x0000_i1088"/>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52" o:spid="_x0000_s52"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Age-Appropriate Global Facts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Present calmly:</w:t>
      </w:r>
      <w:r>
        <w:rPr>
          <w:rFonts w:ascii="Arial" w:hAnsi="Arial" w:cs="Arial"/>
        </w:rPr>
      </w:r>
      <w:r>
        <w:rPr>
          <w:rFonts w:ascii="Arial" w:hAnsi="Arial" w:cs="Arial"/>
        </w:rPr>
      </w:r>
    </w:p>
    <w:p>
      <w:pPr>
        <w:numPr>
          <w:ilvl w:val="0"/>
          <w:numId w:val="63"/>
        </w:numPr>
        <w:pBdr/>
        <w:spacing/>
        <w:ind/>
        <w:rPr>
          <w:rFonts w:ascii="Arial" w:hAnsi="Arial" w:cs="Arial"/>
        </w:rPr>
      </w:pPr>
      <w:r>
        <w:rPr>
          <w:rFonts w:ascii="Arial" w:hAnsi="Arial" w:cs="Arial"/>
        </w:rPr>
        <w:t xml:space="preserve">“Globally, </w:t>
      </w:r>
      <w:r>
        <w:rPr>
          <w:rFonts w:ascii="Arial" w:hAnsi="Arial" w:cs="Arial"/>
          <w:b/>
          <w:bCs/>
        </w:rPr>
        <w:t xml:space="preserve">over 100 million people</w:t>
      </w:r>
      <w:r>
        <w:rPr>
          <w:rFonts w:ascii="Arial" w:hAnsi="Arial" w:cs="Arial"/>
        </w:rPr>
        <w:t xml:space="preserve"> have been displaced from their homes.”</w:t>
      </w:r>
      <w:r>
        <w:rPr>
          <w:rFonts w:ascii="Arial" w:hAnsi="Arial" w:cs="Arial"/>
        </w:rPr>
        <w:t xml:space="preserve"> (put this number into context, e.g. this is more than the population of Germany, Austria and Switzerland combined)</w:t>
      </w:r>
      <w:r>
        <w:rPr>
          <w:rFonts w:ascii="Arial" w:hAnsi="Arial" w:cs="Arial"/>
        </w:rPr>
      </w:r>
      <w:r>
        <w:rPr>
          <w:rFonts w:ascii="Arial" w:hAnsi="Arial" w:cs="Arial"/>
        </w:rPr>
      </w:r>
    </w:p>
    <w:p>
      <w:pPr>
        <w:numPr>
          <w:ilvl w:val="0"/>
          <w:numId w:val="63"/>
        </w:numPr>
        <w:pBdr/>
        <w:spacing/>
        <w:ind/>
        <w:rPr>
          <w:rFonts w:ascii="Arial" w:hAnsi="Arial" w:cs="Arial"/>
        </w:rPr>
      </w:pPr>
      <w:r>
        <w:rPr>
          <w:rFonts w:ascii="Arial" w:hAnsi="Arial" w:cs="Arial"/>
        </w:rPr>
        <w:t xml:space="preserve">“Around </w:t>
      </w:r>
      <w:r>
        <w:rPr>
          <w:rFonts w:ascii="Arial" w:hAnsi="Arial" w:cs="Arial"/>
          <w:b/>
          <w:bCs/>
        </w:rPr>
        <w:t xml:space="preserve">40% are children and young people</w:t>
      </w:r>
      <w:r>
        <w:rPr>
          <w:rFonts w:ascii="Arial" w:hAnsi="Arial" w:cs="Arial"/>
        </w:rPr>
        <w:t xml:space="preserve">.”</w:t>
      </w:r>
      <w:r>
        <w:rPr>
          <w:rFonts w:ascii="Arial" w:hAnsi="Arial" w:cs="Arial"/>
        </w:rPr>
      </w:r>
      <w:r>
        <w:rPr>
          <w:rFonts w:ascii="Arial" w:hAnsi="Arial" w:cs="Arial"/>
        </w:rPr>
      </w:r>
    </w:p>
    <w:p>
      <w:pPr>
        <w:numPr>
          <w:ilvl w:val="0"/>
          <w:numId w:val="63"/>
        </w:numPr>
        <w:pBdr/>
        <w:spacing/>
        <w:ind/>
        <w:rPr>
          <w:rFonts w:ascii="Arial" w:hAnsi="Arial" w:cs="Arial"/>
        </w:rPr>
      </w:pPr>
      <w:r>
        <w:rPr>
          <w:rFonts w:ascii="Arial" w:hAnsi="Arial" w:cs="Arial"/>
        </w:rPr>
        <w:t xml:space="preserve">“Most refugees live in countries close to their original homes.”</w:t>
      </w:r>
      <w:r>
        <w:rPr>
          <w:rFonts w:ascii="Arial" w:hAnsi="Arial" w:cs="Arial"/>
        </w:rPr>
      </w:r>
      <w:r>
        <w:rPr>
          <w:rFonts w:ascii="Arial" w:hAnsi="Arial" w:cs="Arial"/>
        </w:rPr>
      </w:r>
    </w:p>
    <w:p>
      <w:pPr>
        <w:numPr>
          <w:ilvl w:val="0"/>
          <w:numId w:val="63"/>
        </w:numPr>
        <w:pBdr/>
        <w:spacing/>
        <w:ind/>
        <w:rPr>
          <w:rFonts w:ascii="Arial" w:hAnsi="Arial" w:cs="Arial"/>
        </w:rPr>
      </w:pPr>
      <w:r>
        <w:rPr>
          <w:rFonts w:ascii="Arial" w:hAnsi="Arial" w:cs="Arial"/>
        </w:rPr>
        <w:t xml:space="preserve">“Many rebuild their lives through education, community support, and opportunity.”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Connect gently:</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“This is why access to shelter, welcome, and dignity is a global concern.”</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4" name="_x0000_i1089"/>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53" o:spid="_x0000_s53"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4. Linking to SDGs and European Values (10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Guide students to make connections: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Ask:</w:t>
      </w:r>
      <w:r>
        <w:rPr>
          <w:rFonts w:ascii="Arial" w:hAnsi="Arial" w:cs="Arial"/>
          <w:lang w:val="de-AT"/>
        </w:rPr>
      </w:r>
      <w:r>
        <w:rPr>
          <w:rFonts w:ascii="Arial" w:hAnsi="Arial" w:cs="Arial"/>
          <w:lang w:val="de-AT"/>
        </w:rPr>
      </w:r>
    </w:p>
    <w:p>
      <w:pPr>
        <w:numPr>
          <w:ilvl w:val="0"/>
          <w:numId w:val="64"/>
        </w:numPr>
        <w:pBdr/>
        <w:spacing/>
        <w:ind/>
        <w:rPr>
          <w:rFonts w:ascii="Arial" w:hAnsi="Arial" w:cs="Arial"/>
        </w:rPr>
      </w:pPr>
      <w:r>
        <w:rPr>
          <w:rFonts w:ascii="Arial" w:hAnsi="Arial" w:cs="Arial"/>
        </w:rPr>
        <w:t xml:space="preserve">“Which SDGs relate to shelter and belonging?”</w:t>
      </w:r>
      <w:r>
        <w:rPr>
          <w:rFonts w:ascii="Arial" w:hAnsi="Arial" w:cs="Arial"/>
        </w:rPr>
      </w:r>
      <w:r>
        <w:rPr>
          <w:rFonts w:ascii="Arial" w:hAnsi="Arial" w:cs="Arial"/>
        </w:rPr>
      </w:r>
    </w:p>
    <w:p>
      <w:pPr>
        <w:numPr>
          <w:ilvl w:val="0"/>
          <w:numId w:val="64"/>
        </w:numPr>
        <w:pBdr/>
        <w:spacing/>
        <w:ind/>
        <w:rPr>
          <w:rFonts w:ascii="Arial" w:hAnsi="Arial" w:cs="Arial"/>
        </w:rPr>
      </w:pPr>
      <w:r>
        <w:rPr>
          <w:rFonts w:ascii="Arial" w:hAnsi="Arial" w:cs="Arial"/>
        </w:rPr>
        <w:t xml:space="preserve">“Why is shelter important for strong, fair societies?”</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Explain briefly:</w:t>
      </w:r>
      <w:r>
        <w:rPr>
          <w:rFonts w:ascii="Arial" w:hAnsi="Arial" w:cs="Arial"/>
          <w:lang w:val="de-AT"/>
        </w:rPr>
      </w:r>
      <w:r>
        <w:rPr>
          <w:rFonts w:ascii="Arial" w:hAnsi="Arial" w:cs="Arial"/>
          <w:lang w:val="de-AT"/>
        </w:rPr>
      </w:r>
    </w:p>
    <w:p>
      <w:pPr>
        <w:numPr>
          <w:ilvl w:val="0"/>
          <w:numId w:val="65"/>
        </w:numPr>
        <w:pBdr/>
        <w:spacing/>
        <w:ind/>
        <w:rPr>
          <w:rFonts w:ascii="Arial" w:hAnsi="Arial" w:cs="Arial"/>
        </w:rPr>
      </w:pPr>
      <w:r>
        <w:rPr>
          <w:rFonts w:ascii="Arial" w:hAnsi="Arial" w:cs="Arial"/>
        </w:rPr>
        <w:t xml:space="preserve">Without shelter, education, health, and participation become difficult</w:t>
      </w:r>
      <w:r>
        <w:rPr>
          <w:rFonts w:ascii="Arial" w:hAnsi="Arial" w:cs="Arial"/>
        </w:rPr>
      </w:r>
      <w:r>
        <w:rPr>
          <w:rFonts w:ascii="Arial" w:hAnsi="Arial" w:cs="Arial"/>
        </w:rPr>
      </w:r>
    </w:p>
    <w:p>
      <w:pPr>
        <w:numPr>
          <w:ilvl w:val="0"/>
          <w:numId w:val="65"/>
        </w:numPr>
        <w:pBdr/>
        <w:spacing/>
        <w:ind/>
        <w:rPr>
          <w:rFonts w:ascii="Arial" w:hAnsi="Arial" w:cs="Arial"/>
          <w:lang w:val="de-AT"/>
        </w:rPr>
      </w:pPr>
      <w:r>
        <w:rPr>
          <w:rFonts w:ascii="Arial" w:hAnsi="Arial" w:cs="Arial"/>
          <w:lang w:val="de-AT"/>
        </w:rPr>
        <w:t xml:space="preserve">Inclusive communities benefit everyone</w:t>
      </w:r>
      <w:r>
        <w:rPr>
          <w:rFonts w:ascii="Arial" w:hAnsi="Arial" w:cs="Arial"/>
          <w:lang w:val="de-AT"/>
        </w:rPr>
      </w:r>
      <w:r>
        <w:rPr>
          <w:rFonts w:ascii="Arial" w:hAnsi="Arial" w:cs="Arial"/>
          <w:lang w:val="de-AT"/>
        </w:rPr>
      </w:r>
    </w:p>
    <w:p>
      <w:pPr>
        <w:numPr>
          <w:ilvl w:val="0"/>
          <w:numId w:val="65"/>
        </w:numPr>
        <w:pBdr/>
        <w:spacing/>
        <w:ind/>
        <w:rPr>
          <w:rFonts w:ascii="Arial" w:hAnsi="Arial" w:cs="Arial"/>
        </w:rPr>
      </w:pPr>
      <w:r>
        <w:rPr>
          <w:rFonts w:ascii="Arial" w:hAnsi="Arial" w:cs="Arial"/>
        </w:rPr>
        <w:t xml:space="preserve">Human dignity is central to European democratic values</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Optional faith-aware note (adapt as appropriate):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“Many faith traditions, including Christianity, teach hospitality and care for the vulnerable as expressions of justice and peace.”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5" name="_x0000_i1090"/>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54" o:spid="_x0000_s54"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5. Introducing the ADRA Europe Art Contest (10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Explain:</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“The ADRA Europe Art Contest invites you to respond creatively to the theme </w:t>
      </w:r>
      <w:r>
        <w:rPr>
          <w:rFonts w:ascii="Arial" w:hAnsi="Arial" w:cs="Arial"/>
          <w:b/>
          <w:bCs/>
        </w:rPr>
        <w:t xml:space="preserve">Home / Shelter</w:t>
      </w:r>
      <w:r>
        <w:rPr>
          <w:rFonts w:ascii="Arial" w:hAnsi="Arial" w:cs="Arial"/>
        </w:rPr>
        <w:t xml:space="preserv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Clarify expectations:</w:t>
      </w:r>
      <w:r>
        <w:rPr>
          <w:rFonts w:ascii="Arial" w:hAnsi="Arial" w:cs="Arial"/>
          <w:lang w:val="de-AT"/>
        </w:rPr>
      </w:r>
      <w:r>
        <w:rPr>
          <w:rFonts w:ascii="Arial" w:hAnsi="Arial" w:cs="Arial"/>
          <w:lang w:val="de-AT"/>
        </w:rPr>
      </w:r>
    </w:p>
    <w:p>
      <w:pPr>
        <w:numPr>
          <w:ilvl w:val="0"/>
          <w:numId w:val="66"/>
        </w:numPr>
        <w:pBdr/>
        <w:spacing/>
        <w:ind/>
        <w:rPr>
          <w:rFonts w:ascii="Arial" w:hAnsi="Arial" w:cs="Arial"/>
        </w:rPr>
      </w:pPr>
      <w:r>
        <w:rPr>
          <w:rFonts w:ascii="Arial" w:hAnsi="Arial" w:cs="Arial"/>
        </w:rPr>
        <w:t xml:space="preserve">You do </w:t>
      </w:r>
      <w:r>
        <w:rPr>
          <w:rFonts w:ascii="Arial" w:hAnsi="Arial" w:cs="Arial"/>
          <w:b/>
          <w:bCs/>
        </w:rPr>
        <w:t xml:space="preserve">not</w:t>
      </w:r>
      <w:r>
        <w:rPr>
          <w:rFonts w:ascii="Arial" w:hAnsi="Arial" w:cs="Arial"/>
        </w:rPr>
        <w:t xml:space="preserve"> need to represent real experiences</w:t>
      </w:r>
      <w:r>
        <w:rPr>
          <w:rFonts w:ascii="Arial" w:hAnsi="Arial" w:cs="Arial"/>
        </w:rPr>
      </w:r>
      <w:r>
        <w:rPr>
          <w:rFonts w:ascii="Arial" w:hAnsi="Arial" w:cs="Arial"/>
        </w:rPr>
      </w:r>
    </w:p>
    <w:p>
      <w:pPr>
        <w:numPr>
          <w:ilvl w:val="0"/>
          <w:numId w:val="66"/>
        </w:numPr>
        <w:pBdr/>
        <w:spacing/>
        <w:ind/>
        <w:rPr>
          <w:rFonts w:ascii="Arial" w:hAnsi="Arial" w:cs="Arial"/>
        </w:rPr>
      </w:pPr>
      <w:r>
        <w:rPr>
          <w:rFonts w:ascii="Arial" w:hAnsi="Arial" w:cs="Arial"/>
        </w:rPr>
        <w:t xml:space="preserve">You may work symbolically or abstractly</w:t>
      </w:r>
      <w:r>
        <w:rPr>
          <w:rFonts w:ascii="Arial" w:hAnsi="Arial" w:cs="Arial"/>
        </w:rPr>
      </w:r>
      <w:r>
        <w:rPr>
          <w:rFonts w:ascii="Arial" w:hAnsi="Arial" w:cs="Arial"/>
        </w:rPr>
      </w:r>
    </w:p>
    <w:p>
      <w:pPr>
        <w:numPr>
          <w:ilvl w:val="0"/>
          <w:numId w:val="66"/>
        </w:numPr>
        <w:pBdr/>
        <w:spacing/>
        <w:ind/>
        <w:rPr>
          <w:rFonts w:ascii="Arial" w:hAnsi="Arial" w:cs="Arial"/>
        </w:rPr>
      </w:pPr>
      <w:r>
        <w:rPr>
          <w:rFonts w:ascii="Arial" w:hAnsi="Arial" w:cs="Arial"/>
        </w:rPr>
        <w:t xml:space="preserve">Political statements or graphic imagery are not required</w:t>
      </w:r>
      <w:r>
        <w:rPr>
          <w:rFonts w:ascii="Arial" w:hAnsi="Arial" w:cs="Arial"/>
        </w:rPr>
      </w:r>
      <w:r>
        <w:rPr>
          <w:rFonts w:ascii="Arial" w:hAnsi="Arial" w:cs="Arial"/>
        </w:rPr>
      </w:r>
    </w:p>
    <w:p>
      <w:pPr>
        <w:numPr>
          <w:ilvl w:val="0"/>
          <w:numId w:val="66"/>
        </w:numPr>
        <w:pBdr/>
        <w:spacing/>
        <w:ind/>
        <w:rPr>
          <w:rFonts w:ascii="Arial" w:hAnsi="Arial" w:cs="Arial"/>
        </w:rPr>
      </w:pPr>
      <w:r>
        <w:rPr>
          <w:rFonts w:ascii="Arial" w:hAnsi="Arial" w:cs="Arial"/>
        </w:rPr>
        <w:t xml:space="preserve">Focus on dignity, hope, resilience, or welcome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Offer conceptual examples:</w:t>
      </w:r>
      <w:r>
        <w:rPr>
          <w:rFonts w:ascii="Arial" w:hAnsi="Arial" w:cs="Arial"/>
          <w:lang w:val="de-AT"/>
        </w:rPr>
      </w:r>
      <w:r>
        <w:rPr>
          <w:rFonts w:ascii="Arial" w:hAnsi="Arial" w:cs="Arial"/>
          <w:lang w:val="de-AT"/>
        </w:rPr>
      </w:r>
    </w:p>
    <w:p>
      <w:pPr>
        <w:numPr>
          <w:ilvl w:val="0"/>
          <w:numId w:val="67"/>
        </w:numPr>
        <w:pBdr/>
        <w:spacing/>
        <w:ind/>
        <w:rPr>
          <w:rFonts w:ascii="Arial" w:hAnsi="Arial" w:cs="Arial"/>
          <w:lang w:val="de-AT"/>
        </w:rPr>
      </w:pPr>
      <w:r>
        <w:rPr>
          <w:rFonts w:ascii="Arial" w:hAnsi="Arial" w:cs="Arial"/>
          <w:lang w:val="de-AT"/>
        </w:rPr>
        <w:t xml:space="preserve">architecture of belonging</w:t>
      </w:r>
      <w:r>
        <w:rPr>
          <w:rFonts w:ascii="Arial" w:hAnsi="Arial" w:cs="Arial"/>
          <w:lang w:val="de-AT"/>
        </w:rPr>
      </w:r>
      <w:r>
        <w:rPr>
          <w:rFonts w:ascii="Arial" w:hAnsi="Arial" w:cs="Arial"/>
          <w:lang w:val="de-AT"/>
        </w:rPr>
      </w:r>
    </w:p>
    <w:p>
      <w:pPr>
        <w:numPr>
          <w:ilvl w:val="0"/>
          <w:numId w:val="67"/>
        </w:numPr>
        <w:pBdr/>
        <w:spacing/>
        <w:ind/>
        <w:rPr>
          <w:rFonts w:ascii="Arial" w:hAnsi="Arial" w:cs="Arial"/>
        </w:rPr>
      </w:pPr>
      <w:r>
        <w:rPr>
          <w:rFonts w:ascii="Arial" w:hAnsi="Arial" w:cs="Arial"/>
        </w:rPr>
        <w:t xml:space="preserve">light</w:t>
      </w:r>
      <w:r>
        <w:rPr>
          <w:rFonts w:ascii="Arial" w:hAnsi="Arial" w:cs="Arial"/>
        </w:rPr>
        <w:t xml:space="preserve">, a moment of transition, </w:t>
      </w:r>
      <w:r>
        <w:rPr>
          <w:rFonts w:ascii="Arial" w:hAnsi="Arial" w:cs="Arial"/>
        </w:rPr>
        <w:t xml:space="preserve">or borders as symbols</w:t>
      </w:r>
      <w:r>
        <w:rPr>
          <w:rFonts w:ascii="Arial" w:hAnsi="Arial" w:cs="Arial"/>
        </w:rPr>
      </w:r>
      <w:r>
        <w:rPr>
          <w:rFonts w:ascii="Arial" w:hAnsi="Arial" w:cs="Arial"/>
        </w:rPr>
      </w:r>
    </w:p>
    <w:p>
      <w:pPr>
        <w:numPr>
          <w:ilvl w:val="0"/>
          <w:numId w:val="67"/>
        </w:numPr>
        <w:pBdr/>
        <w:spacing/>
        <w:ind/>
        <w:rPr>
          <w:rFonts w:ascii="Arial" w:hAnsi="Arial" w:cs="Arial"/>
          <w:lang w:val="de-AT"/>
        </w:rPr>
      </w:pPr>
      <w:r>
        <w:rPr>
          <w:rFonts w:ascii="Arial" w:hAnsi="Arial" w:cs="Arial"/>
          <w:lang w:val="de-AT"/>
        </w:rPr>
        <w:t xml:space="preserve">shared spaces and communities</w:t>
      </w:r>
      <w:r>
        <w:rPr>
          <w:rFonts w:ascii="Arial" w:hAnsi="Arial" w:cs="Arial"/>
          <w:lang w:val="de-AT"/>
        </w:rPr>
      </w:r>
      <w:r>
        <w:rPr>
          <w:rFonts w:ascii="Arial" w:hAnsi="Arial" w:cs="Arial"/>
          <w:lang w:val="de-AT"/>
        </w:rPr>
      </w:r>
    </w:p>
    <w:p>
      <w:pPr>
        <w:numPr>
          <w:ilvl w:val="0"/>
          <w:numId w:val="67"/>
        </w:numPr>
        <w:pBdr/>
        <w:spacing/>
        <w:ind/>
        <w:rPr>
          <w:rFonts w:ascii="Arial" w:hAnsi="Arial" w:cs="Arial"/>
        </w:rPr>
      </w:pPr>
      <w:r>
        <w:rPr>
          <w:rFonts w:ascii="Arial" w:hAnsi="Arial" w:cs="Arial"/>
        </w:rPr>
        <w:t xml:space="preserve">invisible shelters: culture, faith, friendship, memory</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6" name="_x0000_i1091"/>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55" o:spid="_x0000_s55"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6. Creative Reflection Activity (10–15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Invite students to:</w:t>
      </w:r>
      <w:r>
        <w:rPr>
          <w:rFonts w:ascii="Arial" w:hAnsi="Arial" w:cs="Arial"/>
        </w:rPr>
      </w:r>
      <w:r>
        <w:rPr>
          <w:rFonts w:ascii="Arial" w:hAnsi="Arial" w:cs="Arial"/>
        </w:rPr>
      </w:r>
    </w:p>
    <w:p>
      <w:pPr>
        <w:numPr>
          <w:ilvl w:val="0"/>
          <w:numId w:val="68"/>
        </w:numPr>
        <w:pBdr/>
        <w:spacing/>
        <w:ind/>
        <w:rPr>
          <w:rFonts w:ascii="Arial" w:hAnsi="Arial" w:cs="Arial"/>
          <w:lang w:val="de-AT"/>
        </w:rPr>
      </w:pPr>
      <w:r>
        <w:rPr>
          <w:rFonts w:ascii="Arial" w:hAnsi="Arial" w:cs="Arial"/>
          <w:lang w:val="de-AT"/>
        </w:rPr>
        <w:t xml:space="preserve">sketch concepts</w:t>
      </w:r>
      <w:r>
        <w:rPr>
          <w:rFonts w:ascii="Arial" w:hAnsi="Arial" w:cs="Arial"/>
          <w:lang w:val="de-AT"/>
        </w:rPr>
      </w:r>
      <w:r>
        <w:rPr>
          <w:rFonts w:ascii="Arial" w:hAnsi="Arial" w:cs="Arial"/>
          <w:lang w:val="de-AT"/>
        </w:rPr>
      </w:r>
    </w:p>
    <w:p>
      <w:pPr>
        <w:numPr>
          <w:ilvl w:val="0"/>
          <w:numId w:val="68"/>
        </w:numPr>
        <w:pBdr/>
        <w:spacing/>
        <w:ind/>
        <w:rPr>
          <w:rFonts w:ascii="Arial" w:hAnsi="Arial" w:cs="Arial"/>
          <w:lang w:val="de-AT"/>
        </w:rPr>
      </w:pPr>
      <w:r>
        <w:rPr>
          <w:rFonts w:ascii="Arial" w:hAnsi="Arial" w:cs="Arial"/>
          <w:lang w:val="de-AT"/>
        </w:rPr>
        <w:t xml:space="preserve">write a short artist’s intention</w:t>
      </w:r>
      <w:r>
        <w:rPr>
          <w:rFonts w:ascii="Arial" w:hAnsi="Arial" w:cs="Arial"/>
          <w:lang w:val="de-AT"/>
        </w:rPr>
      </w:r>
      <w:r>
        <w:rPr>
          <w:rFonts w:ascii="Arial" w:hAnsi="Arial" w:cs="Arial"/>
          <w:lang w:val="de-AT"/>
        </w:rPr>
      </w:r>
    </w:p>
    <w:p>
      <w:pPr>
        <w:numPr>
          <w:ilvl w:val="0"/>
          <w:numId w:val="68"/>
        </w:numPr>
        <w:pBdr/>
        <w:spacing/>
        <w:ind/>
        <w:rPr>
          <w:rFonts w:ascii="Arial" w:hAnsi="Arial" w:cs="Arial"/>
          <w:lang w:val="de-AT"/>
        </w:rPr>
      </w:pPr>
      <w:r>
        <w:rPr>
          <w:rFonts w:ascii="Arial" w:hAnsi="Arial" w:cs="Arial"/>
          <w:lang w:val="de-AT"/>
        </w:rPr>
        <w:t xml:space="preserve">list symbols, colours, or metaphors</w:t>
      </w:r>
      <w:r>
        <w:rPr>
          <w:rFonts w:ascii="Arial" w:hAnsi="Arial" w:cs="Arial"/>
          <w:lang w:val="de-AT"/>
        </w:rPr>
      </w:r>
      <w:r>
        <w:rPr>
          <w:rFonts w:ascii="Arial" w:hAnsi="Arial" w:cs="Arial"/>
          <w:lang w:val="de-AT"/>
        </w:rPr>
      </w:r>
    </w:p>
    <w:p>
      <w:pPr>
        <w:pBdr/>
        <w:spacing/>
        <w:ind/>
        <w:rPr>
          <w:rFonts w:ascii="Arial" w:hAnsi="Arial" w:cs="Arial"/>
          <w:lang w:val="de-AT"/>
        </w:rPr>
      </w:pPr>
      <w:r>
        <w:rPr>
          <w:rFonts w:ascii="Arial" w:hAnsi="Arial" w:cs="Arial"/>
          <w:lang w:val="de-AT"/>
        </w:rPr>
        <w:t xml:space="preserve">Prompts:</w:t>
      </w:r>
      <w:r>
        <w:rPr>
          <w:rFonts w:ascii="Arial" w:hAnsi="Arial" w:cs="Arial"/>
          <w:lang w:val="de-AT"/>
        </w:rPr>
      </w:r>
      <w:r>
        <w:rPr>
          <w:rFonts w:ascii="Arial" w:hAnsi="Arial" w:cs="Arial"/>
          <w:lang w:val="de-AT"/>
        </w:rPr>
      </w:r>
    </w:p>
    <w:p>
      <w:pPr>
        <w:numPr>
          <w:ilvl w:val="0"/>
          <w:numId w:val="69"/>
        </w:numPr>
        <w:pBdr/>
        <w:spacing/>
        <w:ind/>
        <w:rPr>
          <w:rFonts w:ascii="Arial" w:hAnsi="Arial" w:cs="Arial"/>
        </w:rPr>
      </w:pPr>
      <w:r>
        <w:rPr>
          <w:rFonts w:ascii="Arial" w:hAnsi="Arial" w:cs="Arial"/>
        </w:rPr>
        <w:t xml:space="preserve">“How could you show shelter without showing a house?”</w:t>
      </w:r>
      <w:r>
        <w:rPr>
          <w:rFonts w:ascii="Arial" w:hAnsi="Arial" w:cs="Arial"/>
        </w:rPr>
      </w:r>
      <w:r>
        <w:rPr>
          <w:rFonts w:ascii="Arial" w:hAnsi="Arial" w:cs="Arial"/>
        </w:rPr>
      </w:r>
    </w:p>
    <w:p>
      <w:pPr>
        <w:numPr>
          <w:ilvl w:val="0"/>
          <w:numId w:val="69"/>
        </w:numPr>
        <w:pBdr/>
        <w:spacing/>
        <w:ind/>
        <w:rPr>
          <w:rFonts w:ascii="Arial" w:hAnsi="Arial" w:cs="Arial"/>
        </w:rPr>
      </w:pPr>
      <w:r>
        <w:rPr>
          <w:rFonts w:ascii="Arial" w:hAnsi="Arial" w:cs="Arial"/>
        </w:rPr>
        <w:t xml:space="preserve">“What would an inclusive society look like visually?”</w:t>
      </w:r>
      <w:r>
        <w:rPr>
          <w:rFonts w:ascii="Arial" w:hAnsi="Arial" w:cs="Arial"/>
        </w:rPr>
      </w:r>
      <w:r>
        <w:rPr>
          <w:rFonts w:ascii="Arial" w:hAnsi="Arial" w:cs="Arial"/>
        </w:rPr>
      </w:r>
    </w:p>
    <w:p>
      <w:pPr>
        <w:numPr>
          <w:ilvl w:val="0"/>
          <w:numId w:val="69"/>
        </w:numPr>
        <w:pBdr/>
        <w:spacing/>
        <w:ind/>
        <w:rPr>
          <w:rFonts w:ascii="Arial" w:hAnsi="Arial" w:cs="Arial"/>
          <w:lang w:val="de-AT"/>
        </w:rPr>
      </w:pPr>
      <w:r>
        <w:rPr>
          <w:rFonts w:ascii="Arial" w:hAnsi="Arial" w:cs="Arial"/>
          <w:lang w:val="de-AT"/>
        </w:rPr>
        <w:t xml:space="preserve">“What protects human dignity?”</w:t>
      </w:r>
      <w:r>
        <w:rPr>
          <w:rFonts w:ascii="Arial" w:hAnsi="Arial" w:cs="Arial"/>
          <w:lang w:val="de-AT"/>
        </w:rPr>
      </w:r>
      <w:r>
        <w:rPr>
          <w:rFonts w:ascii="Arial" w:hAnsi="Arial" w:cs="Arial"/>
          <w:lang w:val="de-AT"/>
        </w:rPr>
      </w:r>
    </w:p>
    <w:p>
      <w:pPr>
        <w:pBdr/>
        <w:spacing/>
        <w:ind/>
        <w:rPr>
          <w:rFonts w:ascii="Arial" w:hAnsi="Arial" w:cs="Arial"/>
        </w:rPr>
      </w:pPr>
      <w:r>
        <w:rPr>
          <w:rFonts w:ascii="Arial" w:hAnsi="Arial" w:cs="Arial"/>
        </w:rPr>
        <w:t xml:space="preserve">Students may work individually and quietly.</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7" name="_x0000_i1092"/>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56" o:spid="_x0000_s56"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rPr>
      </w:pPr>
      <w:r>
        <w:rPr>
          <w:rFonts w:ascii="Arial" w:hAnsi="Arial" w:cs="Arial"/>
          <w:b/>
          <w:bCs/>
        </w:rPr>
        <w:t xml:space="preserve">7. Closing Reflection (5 minutes)</w:t>
      </w:r>
      <w:r>
        <w:rPr>
          <w:rFonts w:ascii="Arial" w:hAnsi="Arial" w:cs="Arial"/>
          <w:b/>
          <w:bCs/>
        </w:rPr>
      </w:r>
      <w:r>
        <w:rPr>
          <w:rFonts w:ascii="Arial" w:hAnsi="Arial" w:cs="Arial"/>
          <w:b/>
          <w:bCs/>
        </w:rPr>
      </w:r>
    </w:p>
    <w:p>
      <w:pPr>
        <w:pBdr/>
        <w:spacing/>
        <w:ind/>
        <w:rPr>
          <w:rFonts w:ascii="Arial" w:hAnsi="Arial" w:cs="Arial"/>
        </w:rPr>
      </w:pPr>
      <w:r>
        <w:rPr>
          <w:rFonts w:ascii="Arial" w:hAnsi="Arial" w:cs="Arial"/>
        </w:rPr>
        <w:t xml:space="preserve">Ask students to reflect silently:</w:t>
      </w:r>
      <w:r>
        <w:rPr>
          <w:rFonts w:ascii="Arial" w:hAnsi="Arial" w:cs="Arial"/>
        </w:rPr>
      </w:r>
      <w:r>
        <w:rPr>
          <w:rFonts w:ascii="Arial" w:hAnsi="Arial" w:cs="Arial"/>
        </w:rPr>
      </w:r>
    </w:p>
    <w:p>
      <w:pPr>
        <w:numPr>
          <w:ilvl w:val="0"/>
          <w:numId w:val="70"/>
        </w:numPr>
        <w:pBdr/>
        <w:spacing/>
        <w:ind/>
        <w:rPr>
          <w:rFonts w:ascii="Arial" w:hAnsi="Arial" w:cs="Arial"/>
        </w:rPr>
      </w:pPr>
      <w:r>
        <w:rPr>
          <w:rFonts w:ascii="Arial" w:hAnsi="Arial" w:cs="Arial"/>
        </w:rPr>
        <w:t xml:space="preserve">“What kind of society helps people feel at home?”</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Close with:</w:t>
      </w:r>
      <w:r>
        <w:rPr>
          <w:rFonts w:ascii="Arial" w:hAnsi="Arial" w:cs="Arial"/>
        </w:rPr>
      </w:r>
      <w:r>
        <w:rPr>
          <w:rFonts w:ascii="Arial" w:hAnsi="Arial" w:cs="Arial"/>
        </w:rPr>
      </w:r>
    </w:p>
    <w:p>
      <w:pPr>
        <w:pBdr/>
        <w:spacing/>
        <w:ind/>
        <w:rPr>
          <w:rFonts w:ascii="Arial" w:hAnsi="Arial" w:cs="Arial"/>
        </w:rPr>
      </w:pPr>
      <w:r>
        <w:rPr>
          <w:rFonts w:ascii="Arial" w:hAnsi="Arial" w:cs="Arial"/>
        </w:rPr>
        <w:t xml:space="preserve">“Art can help us imagine fairer, more compassionate communities.</w:t>
      </w:r>
      <w:r>
        <w:rPr>
          <w:rFonts w:ascii="Arial" w:hAnsi="Arial" w:cs="Arial"/>
        </w:rPr>
        <w:br/>
        <w:t xml:space="preserve">Through creativity, we can explore what shelter means — not only for ourselves, but for the world we share.”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w:t xml:space="preserve">Optional closing:</w:t>
      </w:r>
      <w:r>
        <w:rPr>
          <w:rFonts w:ascii="Arial" w:hAnsi="Arial" w:cs="Arial"/>
          <w:lang w:val="de-AT"/>
        </w:rPr>
      </w:r>
      <w:r>
        <w:rPr>
          <w:rFonts w:ascii="Arial" w:hAnsi="Arial" w:cs="Arial"/>
          <w:lang w:val="de-AT"/>
        </w:rPr>
      </w:r>
    </w:p>
    <w:p>
      <w:pPr>
        <w:numPr>
          <w:ilvl w:val="0"/>
          <w:numId w:val="71"/>
        </w:numPr>
        <w:pBdr/>
        <w:spacing/>
        <w:ind/>
        <w:rPr>
          <w:rFonts w:ascii="Arial" w:hAnsi="Arial" w:cs="Arial"/>
          <w:lang w:val="de-AT"/>
        </w:rPr>
      </w:pPr>
      <w:r>
        <w:rPr>
          <w:rFonts w:ascii="Arial" w:hAnsi="Arial" w:cs="Arial"/>
          <w:lang w:val="de-AT"/>
        </w:rPr>
        <w:t xml:space="preserve">a short moment of silence</w:t>
      </w:r>
      <w:r>
        <w:rPr>
          <w:rFonts w:ascii="Arial" w:hAnsi="Arial" w:cs="Arial"/>
          <w:lang w:val="de-AT"/>
        </w:rPr>
      </w:r>
      <w:r>
        <w:rPr>
          <w:rFonts w:ascii="Arial" w:hAnsi="Arial" w:cs="Arial"/>
          <w:lang w:val="de-AT"/>
        </w:rPr>
      </w:r>
    </w:p>
    <w:p>
      <w:pPr>
        <w:numPr>
          <w:ilvl w:val="0"/>
          <w:numId w:val="71"/>
        </w:numPr>
        <w:pBdr/>
        <w:spacing/>
        <w:ind/>
        <w:rPr>
          <w:rFonts w:ascii="Arial" w:hAnsi="Arial" w:cs="Arial"/>
        </w:rPr>
      </w:pPr>
      <w:r>
        <w:rPr>
          <w:rFonts w:ascii="Arial" w:hAnsi="Arial" w:cs="Arial"/>
        </w:rPr>
        <w:t xml:space="preserve">a simple reflection on responsibility, compassion, or peace</w:t>
      </w:r>
      <w:r>
        <w:rPr>
          <w:rFonts w:ascii="Arial" w:hAnsi="Arial" w:cs="Arial"/>
        </w:rPr>
      </w:r>
      <w:r>
        <w:rPr>
          <w:rFonts w:ascii="Arial" w:hAnsi="Arial" w:cs="Arial"/>
        </w:rPr>
      </w:r>
    </w:p>
    <w:p>
      <w:pPr>
        <w:pBdr/>
        <w:spacing/>
        <w:ind/>
        <w:rPr>
          <w:rFonts w:ascii="Arial" w:hAnsi="Arial" w:cs="Arial"/>
          <w:lang w:val="de-AT"/>
        </w:rPr>
      </w:pPr>
      <w:r>
        <w:rPr>
          <w:rFonts w:ascii="Arial" w:hAnsi="Arial" w:cs="Arial"/>
          <w:lang w:val="de-AT"/>
        </w:rPr>
        <mc:AlternateContent>
          <mc:Choice Requires="wpg">
            <w:drawing>
              <wp:inline xmlns:wp="http://schemas.openxmlformats.org/drawingml/2006/wordprocessingDrawing" distT="0" distB="0" distL="0" distR="0">
                <wp:extent cx="0" cy="19050"/>
                <wp:effectExtent l="0" t="0" r="0" b="0"/>
                <wp:docPr id="58" name="_x0000_i1093"/>
                <wp:cNvGraphicFramePr/>
                <a:graphic xmlns:a="http://schemas.openxmlformats.org/drawingml/2006/main">
                  <a:graphicData uri="http://schemas.microsoft.com/office/word/2010/wordprocessingShape">
                    <wps:wsp>
                      <wps:cNvPr id="0" name=""/>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57" o:spid="_x0000_s57" o:spt="1" type="#_x0000_t1" style="width:0.00pt;height:1.50pt;mso-wrap-distance-left:0.00pt;mso-wrap-distance-top:0.00pt;mso-wrap-distance-right:0.00pt;mso-wrap-distance-bottom:0.00pt;visibility:visible;" fillcolor="#A0A0A0" stroked="f"/>
            </w:pict>
          </mc:Fallback>
        </mc:AlternateContent>
      </w:r>
      <w:r>
        <w:rPr>
          <w:rFonts w:ascii="Arial" w:hAnsi="Arial" w:cs="Arial"/>
          <w:lang w:val="de-AT"/>
        </w:rPr>
      </w:r>
      <w:r>
        <w:rPr>
          <w:rFonts w:ascii="Arial" w:hAnsi="Arial" w:cs="Arial"/>
          <w:lang w:val="de-AT"/>
        </w:rPr>
      </w:r>
    </w:p>
    <w:p>
      <w:pPr>
        <w:pBdr/>
        <w:spacing/>
        <w:ind/>
        <w:rPr>
          <w:rFonts w:ascii="Arial" w:hAnsi="Arial" w:cs="Arial"/>
          <w:b/>
          <w:bCs/>
          <w:lang w:val="de-AT"/>
        </w:rPr>
      </w:pPr>
      <w:r>
        <w:rPr>
          <w:rFonts w:ascii="Arial" w:hAnsi="Arial" w:cs="Arial"/>
          <w:b/>
          <w:bCs/>
          <w:lang w:val="de-AT"/>
        </w:rPr>
        <w:t xml:space="preserve">Teacher Notes</w:t>
      </w:r>
      <w:r>
        <w:rPr>
          <w:rFonts w:ascii="Arial" w:hAnsi="Arial" w:cs="Arial"/>
          <w:b/>
          <w:bCs/>
          <w:lang w:val="de-AT"/>
        </w:rPr>
      </w:r>
      <w:r>
        <w:rPr>
          <w:rFonts w:ascii="Arial" w:hAnsi="Arial" w:cs="Arial"/>
          <w:b/>
          <w:bCs/>
          <w:lang w:val="de-AT"/>
        </w:rPr>
      </w:r>
    </w:p>
    <w:p>
      <w:pPr>
        <w:numPr>
          <w:ilvl w:val="0"/>
          <w:numId w:val="72"/>
        </w:numPr>
        <w:pBdr/>
        <w:spacing/>
        <w:ind/>
        <w:rPr>
          <w:rFonts w:ascii="Arial" w:hAnsi="Arial" w:cs="Arial"/>
        </w:rPr>
      </w:pPr>
      <w:r>
        <w:rPr>
          <w:rFonts w:ascii="Arial" w:hAnsi="Arial" w:cs="Arial"/>
        </w:rPr>
        <w:t xml:space="preserve">Refugees are presented with </w:t>
      </w:r>
      <w:r>
        <w:rPr>
          <w:rFonts w:ascii="Arial" w:hAnsi="Arial" w:cs="Arial"/>
          <w:b/>
          <w:bCs/>
        </w:rPr>
        <w:t xml:space="preserve">agency and dignity</w:t>
      </w:r>
      <w:r>
        <w:rPr>
          <w:rFonts w:ascii="Arial" w:hAnsi="Arial" w:cs="Arial"/>
        </w:rPr>
        <w:t xml:space="preserve">, not as victims</w:t>
      </w:r>
      <w:r>
        <w:rPr>
          <w:rFonts w:ascii="Arial" w:hAnsi="Arial" w:cs="Arial"/>
        </w:rPr>
      </w:r>
      <w:r>
        <w:rPr>
          <w:rFonts w:ascii="Arial" w:hAnsi="Arial" w:cs="Arial"/>
        </w:rPr>
      </w:r>
    </w:p>
    <w:p>
      <w:pPr>
        <w:numPr>
          <w:ilvl w:val="0"/>
          <w:numId w:val="72"/>
        </w:numPr>
        <w:pBdr/>
        <w:spacing/>
        <w:ind/>
        <w:rPr>
          <w:rFonts w:ascii="Arial" w:hAnsi="Arial" w:cs="Arial"/>
        </w:rPr>
      </w:pPr>
      <w:r>
        <w:rPr>
          <w:rFonts w:ascii="Arial" w:hAnsi="Arial" w:cs="Arial"/>
        </w:rPr>
        <w:t xml:space="preserve">The lesson supports critical thinking without political debate</w:t>
      </w:r>
      <w:r>
        <w:rPr>
          <w:rFonts w:ascii="Arial" w:hAnsi="Arial" w:cs="Arial"/>
        </w:rPr>
      </w:r>
      <w:r>
        <w:rPr>
          <w:rFonts w:ascii="Arial" w:hAnsi="Arial" w:cs="Arial"/>
        </w:rPr>
      </w:r>
    </w:p>
    <w:p>
      <w:pPr>
        <w:numPr>
          <w:ilvl w:val="0"/>
          <w:numId w:val="72"/>
        </w:numPr>
        <w:pBdr/>
        <w:spacing/>
        <w:ind/>
        <w:rPr>
          <w:rFonts w:ascii="Arial" w:hAnsi="Arial" w:cs="Arial"/>
        </w:rPr>
      </w:pPr>
      <w:r>
        <w:rPr>
          <w:rFonts w:ascii="Arial" w:hAnsi="Arial" w:cs="Arial"/>
        </w:rPr>
        <w:t xml:space="preserve">Aligns with citizenship, ethics, and art curricula</w:t>
      </w:r>
      <w:r>
        <w:rPr>
          <w:rFonts w:ascii="Arial" w:hAnsi="Arial" w:cs="Arial"/>
        </w:rPr>
      </w:r>
      <w:r>
        <w:rPr>
          <w:rFonts w:ascii="Arial" w:hAnsi="Arial" w:cs="Arial"/>
        </w:rPr>
      </w:r>
    </w:p>
    <w:p>
      <w:pPr>
        <w:numPr>
          <w:ilvl w:val="0"/>
          <w:numId w:val="72"/>
        </w:numPr>
        <w:pBdr/>
        <w:spacing/>
        <w:ind/>
        <w:rPr>
          <w:rFonts w:ascii="Arial" w:hAnsi="Arial" w:cs="Arial"/>
        </w:rPr>
      </w:pPr>
      <w:r>
        <w:rPr>
          <w:rFonts w:ascii="Arial" w:hAnsi="Arial" w:cs="Arial"/>
        </w:rPr>
        <w:t xml:space="preserve">Suitable for diverse classroom contexts across Europe</w:t>
      </w:r>
      <w:r>
        <w:rPr>
          <w:rFonts w:ascii="Arial" w:hAnsi="Arial" w:cs="Arial"/>
        </w:rPr>
      </w:r>
      <w:r>
        <w:rPr>
          <w:rFonts w:ascii="Arial" w:hAnsi="Arial" w:cs="Arial"/>
        </w:rPr>
      </w:r>
    </w:p>
    <w:sectPr>
      <w:footnotePr/>
      <w:endnotePr/>
      <w:type w:val="nextPage"/>
      <w:pgSz w:h="16838" w:orient="portrait" w:w="11906"/>
      <w:pgMar w:top="1417" w:right="1417" w:bottom="1134" w:left="1417" w:header="708" w:footer="70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5">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1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1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6">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2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3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4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6">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5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1">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62">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63">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4">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6">
    <w:lvl w:ilvl="0">
      <w:isLgl w:val="false"/>
      <w:lvlJc w:val="left"/>
      <w:lvlText w:val="%1."/>
      <w:numFmt w:val="decimal"/>
      <w:pPr>
        <w:pBdr/>
        <w:tabs>
          <w:tab w:val="num" w:leader="none" w:pos="720"/>
        </w:tabs>
        <w:spacing/>
        <w:ind w:hanging="360" w:left="720"/>
      </w:pPr>
      <w:rPr/>
      <w:start w:val="1"/>
      <w:suff w:val="tab"/>
    </w:lvl>
    <w:lvl w:ilvl="1">
      <w:isLgl w:val="false"/>
      <w:lvlJc w:val="left"/>
      <w:lvlText w:val="%2."/>
      <w:numFmt w:val="decimal"/>
      <w:pPr>
        <w:pBdr/>
        <w:tabs>
          <w:tab w:val="num" w:leader="none" w:pos="1440"/>
        </w:tabs>
        <w:spacing/>
        <w:ind w:hanging="360" w:left="1440"/>
      </w:pPr>
      <w:rPr/>
      <w:start w:val="1"/>
      <w:suff w:val="tab"/>
    </w:lvl>
    <w:lvl w:ilvl="2">
      <w:isLgl w:val="false"/>
      <w:lvlJc w:val="left"/>
      <w:lvlText w:val="%3."/>
      <w:numFmt w:val="decimal"/>
      <w:pPr>
        <w:pBdr/>
        <w:tabs>
          <w:tab w:val="num" w:leader="none" w:pos="2160"/>
        </w:tabs>
        <w:spacing/>
        <w:ind w:hanging="360" w:left="2160"/>
      </w:pPr>
      <w:rPr/>
      <w:start w:val="1"/>
      <w:suff w:val="tab"/>
    </w:lvl>
    <w:lvl w:ilvl="3">
      <w:isLgl w:val="false"/>
      <w:lvlJc w:val="left"/>
      <w:lvlText w:val="%4."/>
      <w:numFmt w:val="decimal"/>
      <w:pPr>
        <w:pBdr/>
        <w:tabs>
          <w:tab w:val="num" w:leader="none" w:pos="2880"/>
        </w:tabs>
        <w:spacing/>
        <w:ind w:hanging="360" w:left="2880"/>
      </w:pPr>
      <w:rPr/>
      <w:start w:val="1"/>
      <w:suff w:val="tab"/>
    </w:lvl>
    <w:lvl w:ilvl="4">
      <w:isLgl w:val="false"/>
      <w:lvlJc w:val="left"/>
      <w:lvlText w:val="%5."/>
      <w:numFmt w:val="decimal"/>
      <w:pPr>
        <w:pBdr/>
        <w:tabs>
          <w:tab w:val="num" w:leader="none" w:pos="3600"/>
        </w:tabs>
        <w:spacing/>
        <w:ind w:hanging="360" w:left="3600"/>
      </w:pPr>
      <w:rPr/>
      <w:start w:val="1"/>
      <w:suff w:val="tab"/>
    </w:lvl>
    <w:lvl w:ilvl="5">
      <w:isLgl w:val="false"/>
      <w:lvlJc w:val="left"/>
      <w:lvlText w:val="%6."/>
      <w:numFmt w:val="decimal"/>
      <w:pPr>
        <w:pBdr/>
        <w:tabs>
          <w:tab w:val="num" w:leader="none" w:pos="4320"/>
        </w:tabs>
        <w:spacing/>
        <w:ind w:hanging="360" w:left="4320"/>
      </w:pPr>
      <w:rPr/>
      <w:start w:val="1"/>
      <w:suff w:val="tab"/>
    </w:lvl>
    <w:lvl w:ilvl="6">
      <w:isLgl w:val="false"/>
      <w:lvlJc w:val="left"/>
      <w:lvlText w:val="%7."/>
      <w:numFmt w:val="decimal"/>
      <w:pPr>
        <w:pBdr/>
        <w:tabs>
          <w:tab w:val="num" w:leader="none" w:pos="5040"/>
        </w:tabs>
        <w:spacing/>
        <w:ind w:hanging="360" w:left="5040"/>
      </w:pPr>
      <w:rPr/>
      <w:start w:val="1"/>
      <w:suff w:val="tab"/>
    </w:lvl>
    <w:lvl w:ilvl="7">
      <w:isLgl w:val="false"/>
      <w:lvlJc w:val="left"/>
      <w:lvlText w:val="%8."/>
      <w:numFmt w:val="decimal"/>
      <w:pPr>
        <w:pBdr/>
        <w:tabs>
          <w:tab w:val="num" w:leader="none" w:pos="5760"/>
        </w:tabs>
        <w:spacing/>
        <w:ind w:hanging="360" w:left="5760"/>
      </w:pPr>
      <w:rPr/>
      <w:start w:val="1"/>
      <w:suff w:val="tab"/>
    </w:lvl>
    <w:lvl w:ilvl="8">
      <w:isLgl w:val="false"/>
      <w:lvlJc w:val="left"/>
      <w:lvlText w:val="%9."/>
      <w:numFmt w:val="decimal"/>
      <w:pPr>
        <w:pBdr/>
        <w:tabs>
          <w:tab w:val="num" w:leader="none" w:pos="6480"/>
        </w:tabs>
        <w:spacing/>
        <w:ind w:hanging="360" w:left="6480"/>
      </w:pPr>
      <w:rPr/>
      <w:start w:val="1"/>
      <w:suff w:val="tab"/>
    </w:lvl>
  </w:abstractNum>
  <w:abstractNum w:abstractNumId="67">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69">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70">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71">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72">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num w:numId="1">
    <w:abstractNumId w:val="53"/>
  </w:num>
  <w:num w:numId="2">
    <w:abstractNumId w:val="29"/>
  </w:num>
  <w:num w:numId="3">
    <w:abstractNumId w:val="39"/>
  </w:num>
  <w:num w:numId="4">
    <w:abstractNumId w:val="67"/>
  </w:num>
  <w:num w:numId="5">
    <w:abstractNumId w:val="40"/>
  </w:num>
  <w:num w:numId="6">
    <w:abstractNumId w:val="26"/>
  </w:num>
  <w:num w:numId="7">
    <w:abstractNumId w:val="13"/>
  </w:num>
  <w:num w:numId="8">
    <w:abstractNumId w:val="66"/>
  </w:num>
  <w:num w:numId="9">
    <w:abstractNumId w:val="37"/>
  </w:num>
  <w:num w:numId="10">
    <w:abstractNumId w:val="61"/>
  </w:num>
  <w:num w:numId="11">
    <w:abstractNumId w:val="32"/>
  </w:num>
  <w:num w:numId="12">
    <w:abstractNumId w:val="62"/>
  </w:num>
  <w:num w:numId="13">
    <w:abstractNumId w:val="8"/>
  </w:num>
  <w:num w:numId="14">
    <w:abstractNumId w:val="45"/>
  </w:num>
  <w:num w:numId="15">
    <w:abstractNumId w:val="12"/>
  </w:num>
  <w:num w:numId="16">
    <w:abstractNumId w:val="5"/>
  </w:num>
  <w:num w:numId="17">
    <w:abstractNumId w:val="60"/>
  </w:num>
  <w:num w:numId="18">
    <w:abstractNumId w:val="47"/>
  </w:num>
  <w:num w:numId="19">
    <w:abstractNumId w:val="57"/>
  </w:num>
  <w:num w:numId="20">
    <w:abstractNumId w:val="3"/>
  </w:num>
  <w:num w:numId="21">
    <w:abstractNumId w:val="4"/>
  </w:num>
  <w:num w:numId="22">
    <w:abstractNumId w:val="18"/>
  </w:num>
  <w:num w:numId="23">
    <w:abstractNumId w:val="10"/>
  </w:num>
  <w:num w:numId="24">
    <w:abstractNumId w:val="16"/>
  </w:num>
  <w:num w:numId="25">
    <w:abstractNumId w:val="15"/>
  </w:num>
  <w:num w:numId="26">
    <w:abstractNumId w:val="43"/>
  </w:num>
  <w:num w:numId="27">
    <w:abstractNumId w:val="33"/>
  </w:num>
  <w:num w:numId="28">
    <w:abstractNumId w:val="36"/>
  </w:num>
  <w:num w:numId="29">
    <w:abstractNumId w:val="70"/>
  </w:num>
  <w:num w:numId="30">
    <w:abstractNumId w:val="17"/>
  </w:num>
  <w:num w:numId="31">
    <w:abstractNumId w:val="54"/>
  </w:num>
  <w:num w:numId="32">
    <w:abstractNumId w:val="27"/>
  </w:num>
  <w:num w:numId="33">
    <w:abstractNumId w:val="72"/>
  </w:num>
  <w:num w:numId="34">
    <w:abstractNumId w:val="9"/>
  </w:num>
  <w:num w:numId="35">
    <w:abstractNumId w:val="30"/>
  </w:num>
  <w:num w:numId="36">
    <w:abstractNumId w:val="22"/>
  </w:num>
  <w:num w:numId="37">
    <w:abstractNumId w:val="68"/>
  </w:num>
  <w:num w:numId="38">
    <w:abstractNumId w:val="55"/>
  </w:num>
  <w:num w:numId="39">
    <w:abstractNumId w:val="50"/>
  </w:num>
  <w:num w:numId="40">
    <w:abstractNumId w:val="35"/>
  </w:num>
  <w:num w:numId="41">
    <w:abstractNumId w:val="59"/>
  </w:num>
  <w:num w:numId="42">
    <w:abstractNumId w:val="56"/>
  </w:num>
  <w:num w:numId="43">
    <w:abstractNumId w:val="20"/>
  </w:num>
  <w:num w:numId="44">
    <w:abstractNumId w:val="41"/>
  </w:num>
  <w:num w:numId="45">
    <w:abstractNumId w:val="28"/>
  </w:num>
  <w:num w:numId="46">
    <w:abstractNumId w:val="48"/>
  </w:num>
  <w:num w:numId="47">
    <w:abstractNumId w:val="19"/>
  </w:num>
  <w:num w:numId="48">
    <w:abstractNumId w:val="71"/>
  </w:num>
  <w:num w:numId="49">
    <w:abstractNumId w:val="2"/>
  </w:num>
  <w:num w:numId="50">
    <w:abstractNumId w:val="21"/>
  </w:num>
  <w:num w:numId="51">
    <w:abstractNumId w:val="65"/>
  </w:num>
  <w:num w:numId="52">
    <w:abstractNumId w:val="14"/>
  </w:num>
  <w:num w:numId="53">
    <w:abstractNumId w:val="25"/>
  </w:num>
  <w:num w:numId="54">
    <w:abstractNumId w:val="46"/>
  </w:num>
  <w:num w:numId="55">
    <w:abstractNumId w:val="24"/>
  </w:num>
  <w:num w:numId="56">
    <w:abstractNumId w:val="51"/>
  </w:num>
  <w:num w:numId="57">
    <w:abstractNumId w:val="52"/>
  </w:num>
  <w:num w:numId="58">
    <w:abstractNumId w:val="38"/>
  </w:num>
  <w:num w:numId="59">
    <w:abstractNumId w:val="1"/>
  </w:num>
  <w:num w:numId="60">
    <w:abstractNumId w:val="31"/>
  </w:num>
  <w:num w:numId="61">
    <w:abstractNumId w:val="69"/>
  </w:num>
  <w:num w:numId="62">
    <w:abstractNumId w:val="7"/>
  </w:num>
  <w:num w:numId="63">
    <w:abstractNumId w:val="64"/>
  </w:num>
  <w:num w:numId="64">
    <w:abstractNumId w:val="23"/>
  </w:num>
  <w:num w:numId="65">
    <w:abstractNumId w:val="6"/>
  </w:num>
  <w:num w:numId="66">
    <w:abstractNumId w:val="49"/>
  </w:num>
  <w:num w:numId="67">
    <w:abstractNumId w:val="44"/>
  </w:num>
  <w:num w:numId="68">
    <w:abstractNumId w:val="11"/>
  </w:num>
  <w:num w:numId="69">
    <w:abstractNumId w:val="0"/>
  </w:num>
  <w:num w:numId="70">
    <w:abstractNumId w:val="63"/>
  </w:num>
  <w:num w:numId="71">
    <w:abstractNumId w:val="58"/>
  </w:num>
  <w:num w:numId="72">
    <w:abstractNumId w:val="34"/>
  </w:num>
  <w:num w:numId="7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de-AT" w:eastAsia="en-US" w:bidi="ar-SA"/>
        <w14:ligatures w14:val="standardContextual"/>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3">
    <w:name w:val="Table Grid"/>
    <w:basedOn w:val="1019"/>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Table Grid Light"/>
    <w:basedOn w:val="101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1"/>
    <w:basedOn w:val="1019"/>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2"/>
    <w:basedOn w:val="1019"/>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0e4f5"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0e4f5"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0e4f5"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0e4f5"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c2e5f5"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c2e5f5"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19739b"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2ab8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196c24"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0cbf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a02b93"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4ea72e"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c0e4f5" w:themeFill="accent1" w:themeFillTint="34"/>
    </w:tblPr>
    <w:tcPr>
      <w:tcBorders/>
    </w:tcPr>
    <w:tblStylePr w:type="band1Horz">
      <w:pPr>
        <w:pBdr/>
        <w:spacing/>
        <w:ind/>
      </w:pPr>
      <w:tblPr>
        <w:tblBorders/>
      </w:tblPr>
      <w:tcPr>
        <w:shd w:val="clear" w:color="ffffff" w:themeColor="accent1" w:themeTint="75" w:fill="71c3e8" w:themeFill="accent1" w:themeFillTint="75"/>
        <w:tcBorders/>
      </w:tcPr>
    </w:tblStylePr>
    <w:tblStylePr w:type="band1Vert">
      <w:pPr>
        <w:pBdr/>
        <w:spacing/>
        <w:ind/>
      </w:pPr>
      <w:tblPr>
        <w:tblBorders/>
      </w:tblPr>
      <w:tcPr>
        <w:shd w:val="clear" w:color="ffffff" w:themeColor="accent1" w:themeTint="75" w:fill="71c3e8"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156082" w:themeFill="accent1"/>
        <w:tcBorders/>
      </w:tcPr>
    </w:tblStylePr>
    <w:tblStylePr w:type="firstRow">
      <w:rPr>
        <w:rFonts w:ascii="Arial" w:hAnsi="Arial"/>
        <w:b/>
        <w:color w:val="ffffff"/>
        <w:sz w:val="22"/>
      </w:rPr>
      <w:pPr>
        <w:pBdr/>
        <w:spacing/>
        <w:ind/>
      </w:pPr>
      <w:tblPr>
        <w:tblBorders/>
      </w:tblPr>
      <w:tcPr>
        <w:shd w:val="clear" w:color="ffffff" w:themeColor="accent1" w:fill="156082" w:themeFill="accent1"/>
        <w:tcBorders/>
      </w:tcPr>
    </w:tblStylePr>
    <w:tblStylePr w:type="lastCol">
      <w:rPr>
        <w:rFonts w:ascii="Arial" w:hAnsi="Arial"/>
        <w:b/>
        <w:color w:val="ffffff"/>
        <w:sz w:val="22"/>
      </w:rPr>
      <w:pPr>
        <w:pBdr/>
        <w:spacing/>
        <w:ind/>
      </w:pPr>
      <w:tblPr>
        <w:tblBorders/>
      </w:tblPr>
      <w:tcPr>
        <w:shd w:val="clear" w:color="ffffff" w:themeColor="accent1" w:fill="156082" w:themeFill="accent1"/>
        <w:tcBorders/>
      </w:tcPr>
    </w:tblStylePr>
    <w:tblStylePr w:type="lastRow">
      <w:rPr>
        <w:rFonts w:ascii="Arial" w:hAnsi="Arial"/>
        <w:b/>
        <w:color w:val="ffffff"/>
        <w:sz w:val="22"/>
      </w:rPr>
      <w:pPr>
        <w:pBdr/>
        <w:spacing/>
        <w:ind/>
      </w:pPr>
      <w:tblPr>
        <w:tblBorders/>
      </w:tblPr>
      <w:tcPr>
        <w:shd w:val="clear" w:color="ffffff" w:themeColor="accent1" w:fill="156082"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3d7" w:themeFill="accent2" w:themeFillTint="32"/>
    </w:tblPr>
    <w:tcPr>
      <w:tcBorders/>
    </w:tcPr>
    <w:tblStylePr w:type="band1Horz">
      <w:pPr>
        <w:pBdr/>
        <w:spacing/>
        <w:ind/>
      </w:pPr>
      <w:tblPr>
        <w:tblBorders/>
      </w:tblPr>
      <w:tcPr>
        <w:shd w:val="clear" w:color="ffffff" w:themeColor="accent2" w:themeTint="75" w:fill="f5bea1" w:themeFill="accent2" w:themeFillTint="75"/>
        <w:tcBorders/>
      </w:tcPr>
    </w:tblStylePr>
    <w:tblStylePr w:type="band1Vert">
      <w:pPr>
        <w:pBdr/>
        <w:spacing/>
        <w:ind/>
      </w:pPr>
      <w:tblPr>
        <w:tblBorders/>
      </w:tblPr>
      <w:tcPr>
        <w:shd w:val="clear" w:color="ffffff" w:themeColor="accent2" w:themeTint="75" w:fill="f5bea1"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97132" w:themeFill="accent2"/>
        <w:tcBorders/>
      </w:tcPr>
    </w:tblStylePr>
    <w:tblStylePr w:type="firstRow">
      <w:rPr>
        <w:rFonts w:ascii="Arial" w:hAnsi="Arial"/>
        <w:b/>
        <w:color w:val="ffffff"/>
        <w:sz w:val="22"/>
      </w:rPr>
      <w:pPr>
        <w:pBdr/>
        <w:spacing/>
        <w:ind/>
      </w:pPr>
      <w:tblPr>
        <w:tblBorders/>
      </w:tblPr>
      <w:tcPr>
        <w:shd w:val="clear" w:color="ffffff" w:themeColor="accent2" w:fill="e97132" w:themeFill="accent2"/>
        <w:tcBorders/>
      </w:tcPr>
    </w:tblStylePr>
    <w:tblStylePr w:type="lastCol">
      <w:rPr>
        <w:rFonts w:ascii="Arial" w:hAnsi="Arial"/>
        <w:b/>
        <w:color w:val="ffffff"/>
        <w:sz w:val="22"/>
      </w:rPr>
      <w:pPr>
        <w:pBdr/>
        <w:spacing/>
        <w:ind/>
      </w:pPr>
      <w:tblPr>
        <w:tblBorders/>
      </w:tblPr>
      <w:tcPr>
        <w:shd w:val="clear" w:color="ffffff" w:themeColor="accent2" w:fill="e97132" w:themeFill="accent2"/>
        <w:tcBorders/>
      </w:tcPr>
    </w:tblStylePr>
    <w:tblStylePr w:type="lastRow">
      <w:rPr>
        <w:rFonts w:ascii="Arial" w:hAnsi="Arial"/>
        <w:b/>
        <w:color w:val="ffffff"/>
        <w:sz w:val="22"/>
      </w:rPr>
      <w:pPr>
        <w:pBdr/>
        <w:spacing/>
        <w:ind/>
      </w:pPr>
      <w:tblPr>
        <w:tblBorders/>
      </w:tblPr>
      <w:tcPr>
        <w:shd w:val="clear" w:color="ffffff" w:themeColor="accent2" w:fill="e97132"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c1f0c7" w:themeFill="accent3" w:themeFillTint="34"/>
    </w:tblPr>
    <w:tcPr>
      <w:tcBorders/>
    </w:tcPr>
    <w:tblStylePr w:type="band1Horz">
      <w:pPr>
        <w:pBdr/>
        <w:spacing/>
        <w:ind/>
      </w:pPr>
      <w:tblPr>
        <w:tblBorders/>
      </w:tblPr>
      <w:tcPr>
        <w:shd w:val="clear" w:color="ffffff" w:themeColor="accent3" w:themeTint="75" w:fill="72de81" w:themeFill="accent3" w:themeFillTint="75"/>
        <w:tcBorders/>
      </w:tcPr>
    </w:tblStylePr>
    <w:tblStylePr w:type="band1Vert">
      <w:pPr>
        <w:pBdr/>
        <w:spacing/>
        <w:ind/>
      </w:pPr>
      <w:tblPr>
        <w:tblBorders/>
      </w:tblPr>
      <w:tcPr>
        <w:shd w:val="clear" w:color="ffffff" w:themeColor="accent3" w:themeTint="75" w:fill="72de81"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196b24" w:themeFill="accent3"/>
        <w:tcBorders/>
      </w:tcPr>
    </w:tblStylePr>
    <w:tblStylePr w:type="firstRow">
      <w:rPr>
        <w:rFonts w:ascii="Arial" w:hAnsi="Arial"/>
        <w:b/>
        <w:color w:val="ffffff"/>
        <w:sz w:val="22"/>
      </w:rPr>
      <w:pPr>
        <w:pBdr/>
        <w:spacing/>
        <w:ind/>
      </w:pPr>
      <w:tblPr>
        <w:tblBorders/>
      </w:tblPr>
      <w:tcPr>
        <w:shd w:val="clear" w:color="ffffff" w:themeColor="accent3" w:fill="196b24" w:themeFill="accent3"/>
        <w:tcBorders/>
      </w:tcPr>
    </w:tblStylePr>
    <w:tblStylePr w:type="lastCol">
      <w:rPr>
        <w:rFonts w:ascii="Arial" w:hAnsi="Arial"/>
        <w:b/>
        <w:color w:val="ffffff"/>
        <w:sz w:val="22"/>
      </w:rPr>
      <w:pPr>
        <w:pBdr/>
        <w:spacing/>
        <w:ind/>
      </w:pPr>
      <w:tblPr>
        <w:tblBorders/>
      </w:tblPr>
      <w:tcPr>
        <w:shd w:val="clear" w:color="ffffff" w:themeColor="accent3" w:fill="196b24" w:themeFill="accent3"/>
        <w:tcBorders/>
      </w:tcPr>
    </w:tblStylePr>
    <w:tblStylePr w:type="lastRow">
      <w:rPr>
        <w:rFonts w:ascii="Arial" w:hAnsi="Arial"/>
        <w:b/>
        <w:color w:val="ffffff"/>
        <w:sz w:val="22"/>
      </w:rPr>
      <w:pPr>
        <w:pBdr/>
        <w:spacing/>
        <w:ind/>
      </w:pPr>
      <w:tblPr>
        <w:tblBorders/>
      </w:tblPr>
      <w:tcPr>
        <w:shd w:val="clear" w:color="ffffff" w:themeColor="accent3" w:fill="196b24"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c9edfb" w:themeFill="accent4" w:themeFillTint="34"/>
    </w:tblPr>
    <w:tcPr>
      <w:tcBorders/>
    </w:tcPr>
    <w:tblStylePr w:type="band1Horz">
      <w:pPr>
        <w:pBdr/>
        <w:spacing/>
        <w:ind/>
      </w:pPr>
      <w:tblPr>
        <w:tblBorders/>
      </w:tblPr>
      <w:tcPr>
        <w:shd w:val="clear" w:color="ffffff" w:themeColor="accent4" w:themeTint="75" w:fill="86d7f6" w:themeFill="accent4" w:themeFillTint="75"/>
        <w:tcBorders/>
      </w:tcPr>
    </w:tblStylePr>
    <w:tblStylePr w:type="band1Vert">
      <w:pPr>
        <w:pBdr/>
        <w:spacing/>
        <w:ind/>
      </w:pPr>
      <w:tblPr>
        <w:tblBorders/>
      </w:tblPr>
      <w:tcPr>
        <w:shd w:val="clear" w:color="ffffff" w:themeColor="accent4" w:themeTint="75" w:fill="86d7f6"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0f9ed5" w:themeFill="accent4"/>
        <w:tcBorders/>
      </w:tcPr>
    </w:tblStylePr>
    <w:tblStylePr w:type="firstRow">
      <w:rPr>
        <w:rFonts w:ascii="Arial" w:hAnsi="Arial"/>
        <w:b/>
        <w:color w:val="ffffff"/>
        <w:sz w:val="22"/>
      </w:rPr>
      <w:pPr>
        <w:pBdr/>
        <w:spacing/>
        <w:ind/>
      </w:pPr>
      <w:tblPr>
        <w:tblBorders/>
      </w:tblPr>
      <w:tcPr>
        <w:shd w:val="clear" w:color="ffffff" w:themeColor="accent4" w:fill="0f9ed5" w:themeFill="accent4"/>
        <w:tcBorders/>
      </w:tcPr>
    </w:tblStylePr>
    <w:tblStylePr w:type="lastCol">
      <w:rPr>
        <w:rFonts w:ascii="Arial" w:hAnsi="Arial"/>
        <w:b/>
        <w:color w:val="ffffff"/>
        <w:sz w:val="22"/>
      </w:rPr>
      <w:pPr>
        <w:pBdr/>
        <w:spacing/>
        <w:ind/>
      </w:pPr>
      <w:tblPr>
        <w:tblBorders/>
      </w:tblPr>
      <w:tcPr>
        <w:shd w:val="clear" w:color="ffffff" w:themeColor="accent4" w:fill="0f9ed5" w:themeFill="accent4"/>
        <w:tcBorders/>
      </w:tcPr>
    </w:tblStylePr>
    <w:tblStylePr w:type="lastRow">
      <w:rPr>
        <w:rFonts w:ascii="Arial" w:hAnsi="Arial"/>
        <w:b/>
        <w:color w:val="ffffff"/>
        <w:sz w:val="22"/>
      </w:rPr>
      <w:pPr>
        <w:pBdr/>
        <w:spacing/>
        <w:ind/>
      </w:pPr>
      <w:tblPr>
        <w:tblBorders/>
      </w:tblPr>
      <w:tcPr>
        <w:shd w:val="clear" w:color="ffffff" w:themeColor="accent4" w:fill="0f9ed5"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2ceee" w:themeFill="accent5" w:themeFillTint="34"/>
    </w:tblPr>
    <w:tcPr>
      <w:tcBorders/>
    </w:tcPr>
    <w:tblStylePr w:type="band1Horz">
      <w:pPr>
        <w:pBdr/>
        <w:spacing/>
        <w:ind/>
      </w:pPr>
      <w:tblPr>
        <w:tblBorders/>
      </w:tblPr>
      <w:tcPr>
        <w:shd w:val="clear" w:color="ffffff" w:themeColor="accent5" w:themeTint="75" w:fill="e190d8" w:themeFill="accent5" w:themeFillTint="75"/>
        <w:tcBorders/>
      </w:tcPr>
    </w:tblStylePr>
    <w:tblStylePr w:type="band1Vert">
      <w:pPr>
        <w:pBdr/>
        <w:spacing/>
        <w:ind/>
      </w:pPr>
      <w:tblPr>
        <w:tblBorders/>
      </w:tblPr>
      <w:tcPr>
        <w:shd w:val="clear" w:color="ffffff" w:themeColor="accent5" w:themeTint="75" w:fill="e190d8"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a02b93" w:themeFill="accent5"/>
        <w:tcBorders/>
      </w:tcPr>
    </w:tblStylePr>
    <w:tblStylePr w:type="firstRow">
      <w:rPr>
        <w:rFonts w:ascii="Arial" w:hAnsi="Arial"/>
        <w:b/>
        <w:color w:val="ffffff"/>
        <w:sz w:val="22"/>
      </w:rPr>
      <w:pPr>
        <w:pBdr/>
        <w:spacing/>
        <w:ind/>
      </w:pPr>
      <w:tblPr>
        <w:tblBorders/>
      </w:tblPr>
      <w:tcPr>
        <w:shd w:val="clear" w:color="ffffff" w:themeColor="accent5" w:fill="a02b93" w:themeFill="accent5"/>
        <w:tcBorders/>
      </w:tcPr>
    </w:tblStylePr>
    <w:tblStylePr w:type="lastCol">
      <w:rPr>
        <w:rFonts w:ascii="Arial" w:hAnsi="Arial"/>
        <w:b/>
        <w:color w:val="ffffff"/>
        <w:sz w:val="22"/>
      </w:rPr>
      <w:pPr>
        <w:pBdr/>
        <w:spacing/>
        <w:ind/>
      </w:pPr>
      <w:tblPr>
        <w:tblBorders/>
      </w:tblPr>
      <w:tcPr>
        <w:shd w:val="clear" w:color="ffffff" w:themeColor="accent5" w:fill="a02b93" w:themeFill="accent5"/>
        <w:tcBorders/>
      </w:tcPr>
    </w:tblStylePr>
    <w:tblStylePr w:type="lastRow">
      <w:rPr>
        <w:rFonts w:ascii="Arial" w:hAnsi="Arial"/>
        <w:b/>
        <w:color w:val="ffffff"/>
        <w:sz w:val="22"/>
      </w:rPr>
      <w:pPr>
        <w:pBdr/>
        <w:spacing/>
        <w:ind/>
      </w:pPr>
      <w:tblPr>
        <w:tblBorders/>
      </w:tblPr>
      <w:tcPr>
        <w:shd w:val="clear" w:color="ffffff" w:themeColor="accent5" w:fill="a02b93"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d9f2d0" w:themeFill="accent6" w:themeFillTint="34"/>
    </w:tblPr>
    <w:tcPr>
      <w:tcBorders/>
    </w:tcPr>
    <w:tblStylePr w:type="band1Horz">
      <w:pPr>
        <w:pBdr/>
        <w:spacing/>
        <w:ind/>
      </w:pPr>
      <w:tblPr>
        <w:tblBorders/>
      </w:tblPr>
      <w:tcPr>
        <w:shd w:val="clear" w:color="ffffff" w:themeColor="accent6" w:themeTint="75" w:fill="a9e294" w:themeFill="accent6" w:themeFillTint="75"/>
        <w:tcBorders/>
      </w:tcPr>
    </w:tblStylePr>
    <w:tblStylePr w:type="band1Vert">
      <w:pPr>
        <w:pBdr/>
        <w:spacing/>
        <w:ind/>
      </w:pPr>
      <w:tblPr>
        <w:tblBorders/>
      </w:tblPr>
      <w:tcPr>
        <w:shd w:val="clear" w:color="ffffff" w:themeColor="accent6" w:themeTint="75" w:fill="a9e294"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4ea72e" w:themeFill="accent6"/>
        <w:tcBorders/>
      </w:tcPr>
    </w:tblStylePr>
    <w:tblStylePr w:type="firstRow">
      <w:rPr>
        <w:rFonts w:ascii="Arial" w:hAnsi="Arial"/>
        <w:b/>
        <w:color w:val="ffffff"/>
        <w:sz w:val="22"/>
      </w:rPr>
      <w:pPr>
        <w:pBdr/>
        <w:spacing/>
        <w:ind/>
      </w:pPr>
      <w:tblPr>
        <w:tblBorders/>
      </w:tblPr>
      <w:tcPr>
        <w:shd w:val="clear" w:color="ffffff" w:themeColor="accent6" w:fill="4ea72e" w:themeFill="accent6"/>
        <w:tcBorders/>
      </w:tcPr>
    </w:tblStylePr>
    <w:tblStylePr w:type="lastCol">
      <w:rPr>
        <w:rFonts w:ascii="Arial" w:hAnsi="Arial"/>
        <w:b/>
        <w:color w:val="ffffff"/>
        <w:sz w:val="22"/>
      </w:rPr>
      <w:pPr>
        <w:pBdr/>
        <w:spacing/>
        <w:ind/>
      </w:pPr>
      <w:tblPr>
        <w:tblBorders/>
      </w:tblPr>
      <w:tcPr>
        <w:shd w:val="clear" w:color="ffffff" w:themeColor="accent6" w:fill="4ea72e" w:themeFill="accent6"/>
        <w:tcBorders/>
      </w:tcPr>
    </w:tblStylePr>
    <w:tblStylePr w:type="lastRow">
      <w:rPr>
        <w:rFonts w:ascii="Arial" w:hAnsi="Arial"/>
        <w:b/>
        <w:color w:val="ffffff"/>
        <w:sz w:val="22"/>
      </w:rPr>
      <w:pPr>
        <w:pBdr/>
        <w:spacing/>
        <w:ind/>
      </w:pPr>
      <w:tblPr>
        <w:tblBorders/>
      </w:tblPr>
      <w:tcPr>
        <w:shd w:val="clear" w:color="ffffff" w:themeColor="accent6" w:fill="4ea72e"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6">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c0e4f5" w:themeFill="accent1" w:themeFillTint="34"/>
        <w:tcBorders/>
      </w:tcPr>
    </w:tblStylePr>
    <w:tblStylePr w:type="band1Vert">
      <w:pPr>
        <w:pBdr/>
        <w:spacing/>
        <w:ind/>
      </w:pPr>
      <w:tblPr>
        <w:tblBorders/>
      </w:tblPr>
      <w:tcPr>
        <w:shd w:val="clear" w:color="ffffff" w:themeColor="accent1" w:themeTint="34" w:fill="c0e4f5"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1b7aa6" w:themeColor="accent1" w:themeTint="80" w:themeShade="95"/>
      </w:rPr>
      <w:pPr>
        <w:pBdr/>
        <w:spacing/>
        <w:ind/>
      </w:pPr>
      <w:tblPr>
        <w:tblBorders/>
      </w:tblPr>
      <w:tcPr>
        <w:tcBorders/>
      </w:tcPr>
    </w:tblStylePr>
    <w:tblStylePr w:type="firstRow">
      <w:rPr>
        <w:b/>
        <w:color w:val="1b7aa6" w:themeColor="accent1" w:themeTint="80" w:themeShade="95"/>
      </w:rPr>
      <w:pPr>
        <w:pBdr/>
        <w:spacing/>
        <w:ind/>
      </w:pPr>
      <w:tblPr>
        <w:tblBorders/>
      </w:tblPr>
      <w:tcPr>
        <w:tcBorders>
          <w:bottom w:val="single" w:color="000000" w:themeColor="accent1" w:themeTint="80" w:sz="12" w:space="0"/>
        </w:tcBorders>
      </w:tcPr>
    </w:tblStylePr>
    <w:tblStylePr w:type="lastCol">
      <w:rPr>
        <w:b/>
        <w:color w:val="1b7aa6" w:themeColor="accent1" w:themeTint="80" w:themeShade="95"/>
      </w:rPr>
      <w:pPr>
        <w:pBdr/>
        <w:spacing/>
        <w:ind/>
      </w:pPr>
      <w:tblPr>
        <w:tblBorders/>
      </w:tblPr>
      <w:tcPr>
        <w:tcBorders/>
      </w:tcPr>
    </w:tblStylePr>
    <w:tblStylePr w:type="lastRow">
      <w:rPr>
        <w:b/>
        <w:color w:val="1b7aa6"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7">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3d7" w:themeFill="accent2" w:themeFillTint="32"/>
        <w:tcBorders/>
      </w:tcPr>
    </w:tblStylePr>
    <w:tblStylePr w:type="band1Vert">
      <w:pPr>
        <w:pBdr/>
        <w:spacing/>
        <w:ind/>
      </w:pPr>
      <w:tblPr>
        <w:tblBorders/>
      </w:tblPr>
      <w:tcPr>
        <w:shd w:val="clear" w:color="ffffff" w:themeColor="accent2" w:themeTint="32" w:fill="fbe3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65215" w:themeColor="accent2" w:themeTint="97" w:themeShade="95"/>
      </w:rPr>
      <w:pPr>
        <w:pBdr/>
        <w:spacing/>
        <w:ind/>
      </w:pPr>
      <w:tblPr>
        <w:tblBorders/>
      </w:tblPr>
      <w:tcPr>
        <w:tcBorders/>
      </w:tcPr>
    </w:tblStylePr>
    <w:tblStylePr w:type="firstRow">
      <w:rPr>
        <w:b/>
        <w:color w:val="c65215" w:themeColor="accent2" w:themeTint="97" w:themeShade="95"/>
      </w:rPr>
      <w:pPr>
        <w:pBdr/>
        <w:spacing/>
        <w:ind/>
      </w:pPr>
      <w:tblPr>
        <w:tblBorders/>
      </w:tblPr>
      <w:tcPr>
        <w:tcBorders>
          <w:bottom w:val="single" w:color="000000" w:themeColor="accent2" w:themeTint="97" w:sz="12" w:space="0"/>
        </w:tcBorders>
      </w:tcPr>
    </w:tblStylePr>
    <w:tblStylePr w:type="lastCol">
      <w:rPr>
        <w:b/>
        <w:color w:val="c65215" w:themeColor="accent2" w:themeTint="97" w:themeShade="95"/>
      </w:rPr>
      <w:pPr>
        <w:pBdr/>
        <w:spacing/>
        <w:ind/>
      </w:pPr>
      <w:tblPr>
        <w:tblBorders/>
      </w:tblPr>
      <w:tcPr>
        <w:tcBorders/>
      </w:tcPr>
    </w:tblStylePr>
    <w:tblStylePr w:type="lastRow">
      <w:rPr>
        <w:b/>
        <w:color w:val="c6521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8">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c1f0c7" w:themeFill="accent3" w:themeFillTint="34"/>
        <w:tcBorders/>
      </w:tcPr>
    </w:tblStylePr>
    <w:tblStylePr w:type="band1Vert">
      <w:pPr>
        <w:pBdr/>
        <w:spacing/>
        <w:ind/>
      </w:pPr>
      <w:tblPr>
        <w:tblBorders/>
      </w:tblPr>
      <w:tcPr>
        <w:shd w:val="clear" w:color="ffffff" w:themeColor="accent3" w:themeTint="34" w:fill="c1f0c7"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f3f15" w:themeColor="accent3" w:themeTint="FE" w:themeShade="95"/>
      </w:rPr>
      <w:pPr>
        <w:pBdr/>
        <w:spacing/>
        <w:ind/>
      </w:pPr>
      <w:tblPr>
        <w:tblBorders/>
      </w:tblPr>
      <w:tcPr>
        <w:tcBorders/>
      </w:tcPr>
    </w:tblStylePr>
    <w:tblStylePr w:type="firstRow">
      <w:rPr>
        <w:b/>
        <w:color w:val="0f3f15" w:themeColor="accent3" w:themeTint="FE" w:themeShade="95"/>
      </w:rPr>
      <w:pPr>
        <w:pBdr/>
        <w:spacing/>
        <w:ind/>
      </w:pPr>
      <w:tblPr>
        <w:tblBorders/>
      </w:tblPr>
      <w:tcPr>
        <w:tcBorders>
          <w:bottom w:val="single" w:color="000000" w:themeColor="accent3" w:themeTint="FE" w:sz="12" w:space="0"/>
        </w:tcBorders>
      </w:tcPr>
    </w:tblStylePr>
    <w:tblStylePr w:type="lastCol">
      <w:rPr>
        <w:b/>
        <w:color w:val="0f3f15" w:themeColor="accent3" w:themeTint="FE" w:themeShade="95"/>
      </w:rPr>
      <w:pPr>
        <w:pBdr/>
        <w:spacing/>
        <w:ind/>
      </w:pPr>
      <w:tblPr>
        <w:tblBorders/>
      </w:tblPr>
      <w:tcPr>
        <w:tcBorders/>
      </w:tcPr>
    </w:tblStylePr>
    <w:tblStylePr w:type="lastRow">
      <w:rPr>
        <w:b/>
        <w:color w:val="0f3f1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9">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c9edfb" w:themeFill="accent4" w:themeFillTint="34"/>
        <w:tcBorders/>
      </w:tcPr>
    </w:tblStylePr>
    <w:tblStylePr w:type="band1Vert">
      <w:pPr>
        <w:pBdr/>
        <w:spacing/>
        <w:ind/>
      </w:pPr>
      <w:tblPr>
        <w:tblBorders/>
      </w:tblPr>
      <w:tcPr>
        <w:shd w:val="clear" w:color="ffffff" w:themeColor="accent4" w:themeTint="34" w:fill="c9edf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d8aba" w:themeColor="accent4" w:themeTint="9A" w:themeShade="95"/>
      </w:rPr>
      <w:pPr>
        <w:pBdr/>
        <w:spacing/>
        <w:ind/>
      </w:pPr>
      <w:tblPr>
        <w:tblBorders/>
      </w:tblPr>
      <w:tcPr>
        <w:tcBorders/>
      </w:tcPr>
    </w:tblStylePr>
    <w:tblStylePr w:type="firstRow">
      <w:rPr>
        <w:b/>
        <w:color w:val="0d8aba" w:themeColor="accent4" w:themeTint="9A" w:themeShade="95"/>
      </w:rPr>
      <w:pPr>
        <w:pBdr/>
        <w:spacing/>
        <w:ind/>
      </w:pPr>
      <w:tblPr>
        <w:tblBorders/>
      </w:tblPr>
      <w:tcPr>
        <w:tcBorders>
          <w:bottom w:val="single" w:color="000000" w:themeColor="accent4" w:themeTint="9A" w:sz="12" w:space="0"/>
        </w:tcBorders>
      </w:tcPr>
    </w:tblStylePr>
    <w:tblStylePr w:type="lastCol">
      <w:rPr>
        <w:b/>
        <w:color w:val="0d8aba" w:themeColor="accent4" w:themeTint="9A" w:themeShade="95"/>
      </w:rPr>
      <w:pPr>
        <w:pBdr/>
        <w:spacing/>
        <w:ind/>
      </w:pPr>
      <w:tblPr>
        <w:tblBorders/>
      </w:tblPr>
      <w:tcPr>
        <w:tcBorders/>
      </w:tcPr>
    </w:tblStylePr>
    <w:tblStylePr w:type="lastRow">
      <w:rPr>
        <w:b/>
        <w:color w:val="0d8aba"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0">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f2ceee" w:themeFill="accent5" w:themeFillTint="34"/>
        <w:tcBorders/>
      </w:tcPr>
    </w:tblStylePr>
    <w:tblStylePr w:type="band1Vert">
      <w:pPr>
        <w:pBdr/>
        <w:spacing/>
        <w:ind/>
      </w:pPr>
      <w:tblPr>
        <w:tblBorders/>
      </w:tblPr>
      <w:tcPr>
        <w:shd w:val="clear" w:color="ffffff" w:themeColor="accent5" w:themeTint="34" w:fill="f2ceee"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1956" w:themeColor="accent5" w:themeShade="95"/>
      </w:rPr>
      <w:pPr>
        <w:pBdr/>
        <w:spacing/>
        <w:ind/>
      </w:pPr>
      <w:tblPr>
        <w:tblBorders/>
      </w:tblPr>
      <w:tcPr>
        <w:tcBorders/>
      </w:tcPr>
    </w:tblStylePr>
    <w:tblStylePr w:type="firstRow">
      <w:rPr>
        <w:b/>
        <w:color w:val="5d1956" w:themeColor="accent5" w:themeShade="95"/>
      </w:rPr>
      <w:pPr>
        <w:pBdr/>
        <w:spacing/>
        <w:ind/>
      </w:pPr>
      <w:tblPr>
        <w:tblBorders/>
      </w:tblPr>
      <w:tcPr>
        <w:tcBorders>
          <w:bottom w:val="single" w:color="000000" w:themeColor="accent5" w:sz="12" w:space="0"/>
        </w:tcBorders>
      </w:tcPr>
    </w:tblStylePr>
    <w:tblStylePr w:type="lastCol">
      <w:rPr>
        <w:b/>
        <w:color w:val="5d1956" w:themeColor="accent5" w:themeShade="95"/>
      </w:rPr>
      <w:pPr>
        <w:pBdr/>
        <w:spacing/>
        <w:ind/>
      </w:pPr>
      <w:tblPr>
        <w:tblBorders/>
      </w:tblPr>
      <w:tcPr>
        <w:tcBorders/>
      </w:tcPr>
    </w:tblStylePr>
    <w:tblStylePr w:type="lastRow">
      <w:rPr>
        <w:b/>
        <w:color w:val="5d1956"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1">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d9f2d0" w:themeFill="accent6" w:themeFillTint="34"/>
        <w:tcBorders/>
      </w:tcPr>
    </w:tblStylePr>
    <w:tblStylePr w:type="band1Vert">
      <w:pPr>
        <w:pBdr/>
        <w:spacing/>
        <w:ind/>
      </w:pPr>
      <w:tblPr>
        <w:tblBorders/>
      </w:tblPr>
      <w:tcPr>
        <w:shd w:val="clear" w:color="ffffff" w:themeColor="accent6" w:themeTint="34" w:fill="d9f2d0"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1956" w:themeColor="accent5" w:themeShade="95"/>
      </w:rPr>
      <w:pPr>
        <w:pBdr/>
        <w:spacing/>
        <w:ind/>
      </w:pPr>
      <w:tblPr>
        <w:tblBorders/>
      </w:tblPr>
      <w:tcPr>
        <w:tcBorders/>
      </w:tcPr>
    </w:tblStylePr>
    <w:tblStylePr w:type="firstRow">
      <w:rPr>
        <w:b/>
        <w:color w:val="5d1956" w:themeColor="accent5" w:themeShade="95"/>
      </w:rPr>
      <w:pPr>
        <w:pBdr/>
        <w:spacing/>
        <w:ind/>
      </w:pPr>
      <w:tblPr>
        <w:tblBorders/>
      </w:tblPr>
      <w:tcPr>
        <w:tcBorders>
          <w:bottom w:val="single" w:color="000000" w:themeColor="accent6" w:sz="12" w:space="0"/>
        </w:tcBorders>
      </w:tcPr>
    </w:tblStylePr>
    <w:tblStylePr w:type="lastCol">
      <w:rPr>
        <w:b/>
        <w:color w:val="5d1956" w:themeColor="accent5" w:themeShade="95"/>
      </w:rPr>
      <w:pPr>
        <w:pBdr/>
        <w:spacing/>
        <w:ind/>
      </w:pPr>
      <w:tblPr>
        <w:tblBorders/>
      </w:tblPr>
      <w:tcPr>
        <w:tcBorders/>
      </w:tcPr>
    </w:tblStylePr>
    <w:tblStylePr w:type="lastRow">
      <w:rPr>
        <w:b/>
        <w:color w:val="5d1956"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2">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1b7aa6" w:themeColor="accent1" w:themeTint="80" w:themeShade="95"/>
        <w:sz w:val="22"/>
      </w:rPr>
      <w:pPr>
        <w:pBdr/>
        <w:spacing/>
        <w:ind/>
      </w:pPr>
      <w:tblPr>
        <w:tblBorders/>
      </w:tblPr>
      <w:tcPr>
        <w:shd w:val="clear" w:color="ffffff" w:themeColor="accent1" w:themeTint="34" w:fill="c0e4f5" w:themeFill="accent1" w:themeFillTint="34"/>
        <w:tcBorders/>
      </w:tcPr>
    </w:tblStylePr>
    <w:tblStylePr w:type="band1Vert">
      <w:pPr>
        <w:pBdr/>
        <w:spacing/>
        <w:ind/>
      </w:pPr>
      <w:tblPr>
        <w:tblBorders/>
      </w:tblPr>
      <w:tcPr>
        <w:shd w:val="clear" w:color="ffffff" w:themeColor="accent1" w:themeTint="34" w:fill="c0e4f5" w:themeFill="accent1" w:themeFillTint="34"/>
        <w:tcBorders/>
      </w:tcPr>
    </w:tblStylePr>
    <w:tblStylePr w:type="band2Horz">
      <w:rPr>
        <w:rFonts w:ascii="Arial" w:hAnsi="Arial"/>
        <w:color w:val="1b7aa6"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1b7aa6"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1b7aa6"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1b7aa6"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1b7aa6"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65215" w:themeColor="accent2" w:themeTint="97" w:themeShade="95"/>
        <w:sz w:val="22"/>
      </w:rPr>
      <w:pPr>
        <w:pBdr/>
        <w:spacing/>
        <w:ind/>
      </w:pPr>
      <w:tblPr>
        <w:tblBorders/>
      </w:tblPr>
      <w:tcPr>
        <w:shd w:val="clear" w:color="ffffff" w:themeColor="accent2" w:themeTint="32" w:fill="fbe3d7" w:themeFill="accent2" w:themeFillTint="32"/>
        <w:tcBorders/>
      </w:tcPr>
    </w:tblStylePr>
    <w:tblStylePr w:type="band1Vert">
      <w:pPr>
        <w:pBdr/>
        <w:spacing/>
        <w:ind/>
      </w:pPr>
      <w:tblPr>
        <w:tblBorders/>
      </w:tblPr>
      <w:tcPr>
        <w:shd w:val="clear" w:color="ffffff" w:themeColor="accent2" w:themeTint="32" w:fill="fbe3d7" w:themeFill="accent2" w:themeFillTint="32"/>
        <w:tcBorders/>
      </w:tcPr>
    </w:tblStylePr>
    <w:tblStylePr w:type="band2Horz">
      <w:rPr>
        <w:rFonts w:ascii="Arial" w:hAnsi="Arial"/>
        <w:color w:val="c6521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65215"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6521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65215"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6521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0f3f15" w:themeColor="accent3" w:themeTint="FE" w:themeShade="95"/>
        <w:sz w:val="22"/>
      </w:rPr>
      <w:pPr>
        <w:pBdr/>
        <w:spacing/>
        <w:ind/>
      </w:pPr>
      <w:tblPr>
        <w:tblBorders/>
      </w:tblPr>
      <w:tcPr>
        <w:shd w:val="clear" w:color="ffffff" w:themeColor="accent3" w:themeTint="34" w:fill="c1f0c7" w:themeFill="accent3" w:themeFillTint="34"/>
        <w:tcBorders/>
      </w:tcPr>
    </w:tblStylePr>
    <w:tblStylePr w:type="band1Vert">
      <w:pPr>
        <w:pBdr/>
        <w:spacing/>
        <w:ind/>
      </w:pPr>
      <w:tblPr>
        <w:tblBorders/>
      </w:tblPr>
      <w:tcPr>
        <w:shd w:val="clear" w:color="ffffff" w:themeColor="accent3" w:themeTint="34" w:fill="c1f0c7" w:themeFill="accent3" w:themeFillTint="34"/>
        <w:tcBorders/>
      </w:tcPr>
    </w:tblStylePr>
    <w:tblStylePr w:type="band2Horz">
      <w:rPr>
        <w:rFonts w:ascii="Arial" w:hAnsi="Arial"/>
        <w:color w:val="0f3f1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f3f15"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0f3f15"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0f3f15"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0f3f15"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0d8aba" w:themeColor="accent4" w:themeTint="9A" w:themeShade="95"/>
        <w:sz w:val="22"/>
      </w:rPr>
      <w:pPr>
        <w:pBdr/>
        <w:spacing/>
        <w:ind/>
      </w:pPr>
      <w:tblPr>
        <w:tblBorders/>
      </w:tblPr>
      <w:tcPr>
        <w:shd w:val="clear" w:color="ffffff" w:themeColor="accent4" w:themeTint="34" w:fill="c9edfb" w:themeFill="accent4" w:themeFillTint="34"/>
        <w:tcBorders/>
      </w:tcPr>
    </w:tblStylePr>
    <w:tblStylePr w:type="band1Vert">
      <w:pPr>
        <w:pBdr/>
        <w:spacing/>
        <w:ind/>
      </w:pPr>
      <w:tblPr>
        <w:tblBorders/>
      </w:tblPr>
      <w:tcPr>
        <w:shd w:val="clear" w:color="ffffff" w:themeColor="accent4" w:themeTint="34" w:fill="c9edfb" w:themeFill="accent4" w:themeFillTint="34"/>
        <w:tcBorders/>
      </w:tcPr>
    </w:tblStylePr>
    <w:tblStylePr w:type="band2Horz">
      <w:rPr>
        <w:rFonts w:ascii="Arial" w:hAnsi="Arial"/>
        <w:color w:val="0d8aba"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d8aba"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0d8aba"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0d8aba"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0d8aba"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5d1956" w:themeColor="accent5" w:themeShade="95"/>
        <w:sz w:val="22"/>
      </w:rPr>
      <w:pPr>
        <w:pBdr/>
        <w:spacing/>
        <w:ind/>
      </w:pPr>
      <w:tblPr>
        <w:tblBorders/>
      </w:tblPr>
      <w:tcPr>
        <w:shd w:val="clear" w:color="ffffff" w:themeColor="accent5" w:themeTint="34" w:fill="f2ceee" w:themeFill="accent5" w:themeFillTint="34"/>
        <w:tcBorders/>
      </w:tcPr>
    </w:tblStylePr>
    <w:tblStylePr w:type="band1Vert">
      <w:pPr>
        <w:pBdr/>
        <w:spacing/>
        <w:ind/>
      </w:pPr>
      <w:tblPr>
        <w:tblBorders/>
      </w:tblPr>
      <w:tcPr>
        <w:shd w:val="clear" w:color="ffffff" w:themeColor="accent5" w:themeTint="34" w:fill="f2ceee" w:themeFill="accent5" w:themeFillTint="34"/>
        <w:tcBorders/>
      </w:tcPr>
    </w:tblStylePr>
    <w:tblStylePr w:type="band2Horz">
      <w:rPr>
        <w:rFonts w:ascii="Arial" w:hAnsi="Arial"/>
        <w:color w:val="5d1956"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1956"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5d1956"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5d1956"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5d1956"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2e621b" w:themeColor="accent6" w:themeShade="95"/>
        <w:sz w:val="22"/>
      </w:rPr>
      <w:pPr>
        <w:pBdr/>
        <w:spacing/>
        <w:ind/>
      </w:pPr>
      <w:tblPr>
        <w:tblBorders/>
      </w:tblPr>
      <w:tcPr>
        <w:shd w:val="clear" w:color="ffffff" w:themeColor="accent6" w:themeTint="34" w:fill="d9f2d0" w:themeFill="accent6" w:themeFillTint="34"/>
        <w:tcBorders/>
      </w:tcPr>
    </w:tblStylePr>
    <w:tblStylePr w:type="band1Vert">
      <w:pPr>
        <w:pBdr/>
        <w:spacing/>
        <w:ind/>
      </w:pPr>
      <w:tblPr>
        <w:tblBorders/>
      </w:tblPr>
      <w:tcPr>
        <w:shd w:val="clear" w:color="ffffff" w:themeColor="accent6" w:themeTint="34" w:fill="d9f2d0" w:themeFill="accent6" w:themeFillTint="34"/>
        <w:tcBorders/>
      </w:tcPr>
    </w:tblStylePr>
    <w:tblStylePr w:type="band2Horz">
      <w:rPr>
        <w:rFonts w:ascii="Arial" w:hAnsi="Arial"/>
        <w:color w:val="2e621b"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621b"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2e621b"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2e621b"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2e621b"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b1def2" w:themeFill="accent1" w:themeFillTint="40"/>
        <w:tcBorders/>
      </w:tcPr>
    </w:tblStylePr>
    <w:tblStylePr w:type="band1Vert">
      <w:pPr>
        <w:pBdr/>
        <w:spacing/>
        <w:ind/>
      </w:pPr>
      <w:tblPr>
        <w:tblBorders/>
      </w:tblPr>
      <w:tcPr>
        <w:shd w:val="clear" w:color="ffffff" w:themeColor="accent1" w:themeTint="40" w:fill="b1def2"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9dbcc" w:themeFill="accent2" w:themeFillTint="40"/>
        <w:tcBorders/>
      </w:tcPr>
    </w:tblStylePr>
    <w:tblStylePr w:type="band1Vert">
      <w:pPr>
        <w:pBdr/>
        <w:spacing/>
        <w:ind/>
      </w:pPr>
      <w:tblPr>
        <w:tblBorders/>
      </w:tblPr>
      <w:tcPr>
        <w:shd w:val="clear" w:color="ffffff" w:themeColor="accent2" w:themeTint="40" w:fill="f9dbcc"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b2edba" w:themeFill="accent3" w:themeFillTint="40"/>
        <w:tcBorders/>
      </w:tcPr>
    </w:tblStylePr>
    <w:tblStylePr w:type="band1Vert">
      <w:pPr>
        <w:pBdr/>
        <w:spacing/>
        <w:ind/>
      </w:pPr>
      <w:tblPr>
        <w:tblBorders/>
      </w:tblPr>
      <w:tcPr>
        <w:shd w:val="clear" w:color="ffffff" w:themeColor="accent3" w:themeTint="40" w:fill="b2edba"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bde9fa" w:themeFill="accent4" w:themeFillTint="40"/>
        <w:tcBorders/>
      </w:tcPr>
    </w:tblStylePr>
    <w:tblStylePr w:type="band1Vert">
      <w:pPr>
        <w:pBdr/>
        <w:spacing/>
        <w:ind/>
      </w:pPr>
      <w:tblPr>
        <w:tblBorders/>
      </w:tblPr>
      <w:tcPr>
        <w:shd w:val="clear" w:color="ffffff" w:themeColor="accent4" w:themeTint="40" w:fill="bde9fa"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efc2ea" w:themeFill="accent5" w:themeFillTint="40"/>
        <w:tcBorders/>
      </w:tcPr>
    </w:tblStylePr>
    <w:tblStylePr w:type="band1Vert">
      <w:pPr>
        <w:pBdr/>
        <w:spacing/>
        <w:ind/>
      </w:pPr>
      <w:tblPr>
        <w:tblBorders/>
      </w:tblPr>
      <w:tcPr>
        <w:shd w:val="clear" w:color="ffffff" w:themeColor="accent5" w:themeTint="40" w:fill="efc2ea"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0efc5" w:themeFill="accent6" w:themeFillTint="40"/>
        <w:tcBorders/>
      </w:tcPr>
    </w:tblStylePr>
    <w:tblStylePr w:type="band1Vert">
      <w:pPr>
        <w:pBdr/>
        <w:spacing/>
        <w:ind/>
      </w:pPr>
      <w:tblPr>
        <w:tblBorders/>
      </w:tblPr>
      <w:tcPr>
        <w:shd w:val="clear" w:color="ffffff" w:themeColor="accent6" w:themeTint="40" w:fill="d0efc5"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1def2"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1def2"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9dbcc"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9dbcc"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2edba"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2edba"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bde9fa"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bde9fa"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efc2ea"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efc2ea"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0efc5"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0efc5"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156082"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2ab8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48d45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60cbf4"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d86dc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8fd974"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b1def2"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b1def2"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156082"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9dbcc"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9dbcc"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97132"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b2edba"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b2edba"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196b24"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bde9fa"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bde9fa"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0f9ed5"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efc2ea"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efc2ea"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a02b93"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0efc5"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0efc5"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4ea72e"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156082" w:themeFill="accent1"/>
    </w:tblPr>
    <w:tcPr>
      <w:tcBorders/>
    </w:tcPr>
    <w:tblStylePr w:type="band1Horz">
      <w:pPr>
        <w:pBdr/>
        <w:spacing/>
        <w:ind/>
      </w:pPr>
      <w:tblPr>
        <w:tblBorders/>
      </w:tblPr>
      <w:tcPr>
        <w:shd w:val="clear" w:color="ffffff" w:themeColor="accent1" w:fill="156082"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156082"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156082"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156082"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2ab86" w:themeFill="accent2" w:themeFillTint="97"/>
    </w:tblPr>
    <w:tcPr>
      <w:tcBorders/>
    </w:tcPr>
    <w:tblStylePr w:type="band1Horz">
      <w:pPr>
        <w:pBdr/>
        <w:spacing/>
        <w:ind/>
      </w:pPr>
      <w:tblPr>
        <w:tblBorders/>
      </w:tblPr>
      <w:tcPr>
        <w:shd w:val="clear" w:color="ffffff" w:themeColor="accent2" w:themeTint="97" w:fill="f2ab8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2ab8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2ab8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2ab8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48d45b" w:themeFill="accent3" w:themeFillTint="98"/>
    </w:tblPr>
    <w:tcPr>
      <w:tcBorders/>
    </w:tcPr>
    <w:tblStylePr w:type="band1Horz">
      <w:pPr>
        <w:pBdr/>
        <w:spacing/>
        <w:ind/>
      </w:pPr>
      <w:tblPr>
        <w:tblBorders/>
      </w:tblPr>
      <w:tcPr>
        <w:shd w:val="clear" w:color="ffffff" w:themeColor="accent3" w:themeTint="98" w:fill="48d45b"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48d45b"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48d45b"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48d45b"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60cbf4" w:themeFill="accent4" w:themeFillTint="9A"/>
    </w:tblPr>
    <w:tcPr>
      <w:tcBorders/>
    </w:tcPr>
    <w:tblStylePr w:type="band1Horz">
      <w:pPr>
        <w:pBdr/>
        <w:spacing/>
        <w:ind/>
      </w:pPr>
      <w:tblPr>
        <w:tblBorders/>
      </w:tblPr>
      <w:tcPr>
        <w:shd w:val="clear" w:color="ffffff" w:themeColor="accent4" w:themeTint="9A" w:fill="60cbf4"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60cbf4"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60cbf4"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60cbf4"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d86dcc" w:themeFill="accent5" w:themeFillTint="9A"/>
    </w:tblPr>
    <w:tcPr>
      <w:tcBorders/>
    </w:tcPr>
    <w:tblStylePr w:type="band1Horz">
      <w:pPr>
        <w:pBdr/>
        <w:spacing/>
        <w:ind/>
      </w:pPr>
      <w:tblPr>
        <w:tblBorders/>
      </w:tblPr>
      <w:tcPr>
        <w:shd w:val="clear" w:color="ffffff" w:themeColor="accent5" w:themeTint="9A" w:fill="d86dcc"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d86dcc"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d86dcc"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d86dcc"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8fd974" w:themeFill="accent6" w:themeFillTint="98"/>
    </w:tblPr>
    <w:tcPr>
      <w:tcBorders/>
    </w:tcPr>
    <w:tblStylePr w:type="band1Horz">
      <w:pPr>
        <w:pBdr/>
        <w:spacing/>
        <w:ind/>
      </w:pPr>
      <w:tblPr>
        <w:tblBorders/>
      </w:tblPr>
      <w:tcPr>
        <w:shd w:val="clear" w:color="ffffff" w:themeColor="accent6" w:themeTint="98" w:fill="8fd974"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8fd974"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8fd974"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8fd974"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b1def2" w:themeFill="accent1" w:themeFillTint="40"/>
        <w:tcBorders/>
      </w:tcPr>
    </w:tblStylePr>
    <w:tblStylePr w:type="band1Vert">
      <w:pPr>
        <w:pBdr/>
        <w:spacing/>
        <w:ind/>
      </w:pPr>
      <w:tblPr>
        <w:tblBorders/>
      </w:tblPr>
      <w:tcPr>
        <w:shd w:val="clear" w:color="ffffff" w:themeColor="accent1" w:themeTint="40" w:fill="b1def2"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c384c" w:themeColor="accent1" w:themeShade="95"/>
      </w:rPr>
      <w:pPr>
        <w:pBdr/>
        <w:spacing/>
        <w:ind/>
      </w:pPr>
      <w:tblPr>
        <w:tblBorders/>
      </w:tblPr>
      <w:tcPr>
        <w:tcBorders/>
      </w:tcPr>
    </w:tblStylePr>
    <w:tblStylePr w:type="firstRow">
      <w:rPr>
        <w:b/>
        <w:color w:val="0c384c" w:themeColor="accent1" w:themeShade="95"/>
      </w:rPr>
      <w:pPr>
        <w:pBdr/>
        <w:spacing/>
        <w:ind/>
      </w:pPr>
      <w:tblPr>
        <w:tblBorders/>
      </w:tblPr>
      <w:tcPr>
        <w:tcBorders>
          <w:bottom w:val="single" w:color="000000" w:themeColor="accent1" w:sz="4" w:space="0"/>
        </w:tcBorders>
      </w:tcPr>
    </w:tblStylePr>
    <w:tblStylePr w:type="lastCol">
      <w:rPr>
        <w:b/>
        <w:color w:val="0c384c" w:themeColor="accent1" w:themeShade="95"/>
      </w:rPr>
      <w:pPr>
        <w:pBdr/>
        <w:spacing/>
        <w:ind/>
      </w:pPr>
      <w:tblPr>
        <w:tblBorders/>
      </w:tblPr>
      <w:tcPr>
        <w:tcBorders/>
      </w:tcPr>
    </w:tblStylePr>
    <w:tblStylePr w:type="lastRow">
      <w:rPr>
        <w:b/>
        <w:color w:val="0c384c"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9dbcc" w:themeFill="accent2" w:themeFillTint="40"/>
        <w:tcBorders/>
      </w:tcPr>
    </w:tblStylePr>
    <w:tblStylePr w:type="band1Vert">
      <w:pPr>
        <w:pBdr/>
        <w:spacing/>
        <w:ind/>
      </w:pPr>
      <w:tblPr>
        <w:tblBorders/>
      </w:tblPr>
      <w:tcPr>
        <w:shd w:val="clear" w:color="ffffff" w:themeColor="accent2" w:themeTint="40" w:fill="f9dbcc"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65215" w:themeColor="accent2" w:themeTint="97" w:themeShade="95"/>
      </w:rPr>
      <w:pPr>
        <w:pBdr/>
        <w:spacing/>
        <w:ind/>
      </w:pPr>
      <w:tblPr>
        <w:tblBorders/>
      </w:tblPr>
      <w:tcPr>
        <w:tcBorders/>
      </w:tcPr>
    </w:tblStylePr>
    <w:tblStylePr w:type="firstRow">
      <w:rPr>
        <w:b/>
        <w:color w:val="c65215" w:themeColor="accent2" w:themeTint="97" w:themeShade="95"/>
      </w:rPr>
      <w:pPr>
        <w:pBdr/>
        <w:spacing/>
        <w:ind/>
      </w:pPr>
      <w:tblPr>
        <w:tblBorders/>
      </w:tblPr>
      <w:tcPr>
        <w:tcBorders>
          <w:bottom w:val="single" w:color="000000" w:themeColor="accent2" w:themeTint="97" w:sz="4" w:space="0"/>
        </w:tcBorders>
      </w:tcPr>
    </w:tblStylePr>
    <w:tblStylePr w:type="lastCol">
      <w:rPr>
        <w:b/>
        <w:color w:val="c65215" w:themeColor="accent2" w:themeTint="97" w:themeShade="95"/>
      </w:rPr>
      <w:pPr>
        <w:pBdr/>
        <w:spacing/>
        <w:ind/>
      </w:pPr>
      <w:tblPr>
        <w:tblBorders/>
      </w:tblPr>
      <w:tcPr>
        <w:tcBorders/>
      </w:tcPr>
    </w:tblStylePr>
    <w:tblStylePr w:type="lastRow">
      <w:rPr>
        <w:b/>
        <w:color w:val="c65215"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b2edba" w:themeFill="accent3" w:themeFillTint="40"/>
        <w:tcBorders/>
      </w:tcPr>
    </w:tblStylePr>
    <w:tblStylePr w:type="band1Vert">
      <w:pPr>
        <w:pBdr/>
        <w:spacing/>
        <w:ind/>
      </w:pPr>
      <w:tblPr>
        <w:tblBorders/>
      </w:tblPr>
      <w:tcPr>
        <w:shd w:val="clear" w:color="ffffff" w:themeColor="accent3" w:themeTint="40" w:fill="b2edba"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0862e" w:themeColor="accent3" w:themeTint="98" w:themeShade="95"/>
      </w:rPr>
      <w:pPr>
        <w:pBdr/>
        <w:spacing/>
        <w:ind/>
      </w:pPr>
      <w:tblPr>
        <w:tblBorders/>
      </w:tblPr>
      <w:tcPr>
        <w:tcBorders/>
      </w:tcPr>
    </w:tblStylePr>
    <w:tblStylePr w:type="firstRow">
      <w:rPr>
        <w:b/>
        <w:color w:val="20862e" w:themeColor="accent3" w:themeTint="98" w:themeShade="95"/>
      </w:rPr>
      <w:pPr>
        <w:pBdr/>
        <w:spacing/>
        <w:ind/>
      </w:pPr>
      <w:tblPr>
        <w:tblBorders/>
      </w:tblPr>
      <w:tcPr>
        <w:tcBorders>
          <w:bottom w:val="single" w:color="000000" w:themeColor="accent3" w:themeTint="98" w:sz="4" w:space="0"/>
        </w:tcBorders>
      </w:tcPr>
    </w:tblStylePr>
    <w:tblStylePr w:type="lastCol">
      <w:rPr>
        <w:b/>
        <w:color w:val="20862e" w:themeColor="accent3" w:themeTint="98" w:themeShade="95"/>
      </w:rPr>
      <w:pPr>
        <w:pBdr/>
        <w:spacing/>
        <w:ind/>
      </w:pPr>
      <w:tblPr>
        <w:tblBorders/>
      </w:tblPr>
      <w:tcPr>
        <w:tcBorders/>
      </w:tcPr>
    </w:tblStylePr>
    <w:tblStylePr w:type="lastRow">
      <w:rPr>
        <w:b/>
        <w:color w:val="20862e"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bde9fa" w:themeFill="accent4" w:themeFillTint="40"/>
        <w:tcBorders/>
      </w:tcPr>
    </w:tblStylePr>
    <w:tblStylePr w:type="band1Vert">
      <w:pPr>
        <w:pBdr/>
        <w:spacing/>
        <w:ind/>
      </w:pPr>
      <w:tblPr>
        <w:tblBorders/>
      </w:tblPr>
      <w:tcPr>
        <w:shd w:val="clear" w:color="ffffff" w:themeColor="accent4" w:themeTint="40" w:fill="bde9fa"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d8aba" w:themeColor="accent4" w:themeTint="9A" w:themeShade="95"/>
      </w:rPr>
      <w:pPr>
        <w:pBdr/>
        <w:spacing/>
        <w:ind/>
      </w:pPr>
      <w:tblPr>
        <w:tblBorders/>
      </w:tblPr>
      <w:tcPr>
        <w:tcBorders/>
      </w:tcPr>
    </w:tblStylePr>
    <w:tblStylePr w:type="firstRow">
      <w:rPr>
        <w:b/>
        <w:color w:val="0d8aba" w:themeColor="accent4" w:themeTint="9A" w:themeShade="95"/>
      </w:rPr>
      <w:pPr>
        <w:pBdr/>
        <w:spacing/>
        <w:ind/>
      </w:pPr>
      <w:tblPr>
        <w:tblBorders/>
      </w:tblPr>
      <w:tcPr>
        <w:tcBorders>
          <w:bottom w:val="single" w:color="000000" w:themeColor="accent4" w:themeTint="9A" w:sz="4" w:space="0"/>
        </w:tcBorders>
      </w:tcPr>
    </w:tblStylePr>
    <w:tblStylePr w:type="lastCol">
      <w:rPr>
        <w:b/>
        <w:color w:val="0d8aba" w:themeColor="accent4" w:themeTint="9A" w:themeShade="95"/>
      </w:rPr>
      <w:pPr>
        <w:pBdr/>
        <w:spacing/>
        <w:ind/>
      </w:pPr>
      <w:tblPr>
        <w:tblBorders/>
      </w:tblPr>
      <w:tcPr>
        <w:tcBorders/>
      </w:tcPr>
    </w:tblStylePr>
    <w:tblStylePr w:type="lastRow">
      <w:rPr>
        <w:b/>
        <w:color w:val="0d8aba"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efc2ea" w:themeFill="accent5" w:themeFillTint="40"/>
        <w:tcBorders/>
      </w:tcPr>
    </w:tblStylePr>
    <w:tblStylePr w:type="band1Vert">
      <w:pPr>
        <w:pBdr/>
        <w:spacing/>
        <w:ind/>
      </w:pPr>
      <w:tblPr>
        <w:tblBorders/>
      </w:tblPr>
      <w:tcPr>
        <w:shd w:val="clear" w:color="ffffff" w:themeColor="accent5" w:themeTint="40" w:fill="efc2ea"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6288a" w:themeColor="accent5" w:themeTint="9A" w:themeShade="95"/>
      </w:rPr>
      <w:pPr>
        <w:pBdr/>
        <w:spacing/>
        <w:ind/>
      </w:pPr>
      <w:tblPr>
        <w:tblBorders/>
      </w:tblPr>
      <w:tcPr>
        <w:tcBorders/>
      </w:tcPr>
    </w:tblStylePr>
    <w:tblStylePr w:type="firstRow">
      <w:rPr>
        <w:b/>
        <w:color w:val="96288a" w:themeColor="accent5" w:themeTint="9A" w:themeShade="95"/>
      </w:rPr>
      <w:pPr>
        <w:pBdr/>
        <w:spacing/>
        <w:ind/>
      </w:pPr>
      <w:tblPr>
        <w:tblBorders/>
      </w:tblPr>
      <w:tcPr>
        <w:tcBorders>
          <w:bottom w:val="single" w:color="000000" w:themeColor="accent5" w:themeTint="9A" w:sz="4" w:space="0"/>
        </w:tcBorders>
      </w:tcPr>
    </w:tblStylePr>
    <w:tblStylePr w:type="lastCol">
      <w:rPr>
        <w:b/>
        <w:color w:val="96288a" w:themeColor="accent5" w:themeTint="9A" w:themeShade="95"/>
      </w:rPr>
      <w:pPr>
        <w:pBdr/>
        <w:spacing/>
        <w:ind/>
      </w:pPr>
      <w:tblPr>
        <w:tblBorders/>
      </w:tblPr>
      <w:tcPr>
        <w:tcBorders/>
      </w:tcPr>
    </w:tblStylePr>
    <w:tblStylePr w:type="lastRow">
      <w:rPr>
        <w:b/>
        <w:color w:val="96288a"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0efc5" w:themeFill="accent6" w:themeFillTint="40"/>
        <w:tcBorders/>
      </w:tcPr>
    </w:tblStylePr>
    <w:tblStylePr w:type="band1Vert">
      <w:pPr>
        <w:pBdr/>
        <w:spacing/>
        <w:ind/>
      </w:pPr>
      <w:tblPr>
        <w:tblBorders/>
      </w:tblPr>
      <w:tcPr>
        <w:shd w:val="clear" w:color="ffffff" w:themeColor="accent6" w:themeTint="40" w:fill="d0efc5"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7992a" w:themeColor="accent6" w:themeTint="98" w:themeShade="95"/>
      </w:rPr>
      <w:pPr>
        <w:pBdr/>
        <w:spacing/>
        <w:ind/>
      </w:pPr>
      <w:tblPr>
        <w:tblBorders/>
      </w:tblPr>
      <w:tcPr>
        <w:tcBorders/>
      </w:tcPr>
    </w:tblStylePr>
    <w:tblStylePr w:type="firstRow">
      <w:rPr>
        <w:b/>
        <w:color w:val="47992a" w:themeColor="accent6" w:themeTint="98" w:themeShade="95"/>
      </w:rPr>
      <w:pPr>
        <w:pBdr/>
        <w:spacing/>
        <w:ind/>
      </w:pPr>
      <w:tblPr>
        <w:tblBorders/>
      </w:tblPr>
      <w:tcPr>
        <w:tcBorders>
          <w:bottom w:val="single" w:color="000000" w:themeColor="accent6" w:themeTint="98" w:sz="4" w:space="0"/>
        </w:tcBorders>
      </w:tcPr>
    </w:tblStylePr>
    <w:tblStylePr w:type="lastCol">
      <w:rPr>
        <w:b/>
        <w:color w:val="47992a" w:themeColor="accent6" w:themeTint="98" w:themeShade="95"/>
      </w:rPr>
      <w:pPr>
        <w:pBdr/>
        <w:spacing/>
        <w:ind/>
      </w:pPr>
      <w:tblPr>
        <w:tblBorders/>
      </w:tblPr>
      <w:tcPr>
        <w:tcBorders/>
      </w:tcPr>
    </w:tblStylePr>
    <w:tblStylePr w:type="lastRow">
      <w:rPr>
        <w:b/>
        <w:color w:val="47992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2">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0c384c" w:themeColor="accent1" w:themeShade="95"/>
        <w:sz w:val="22"/>
      </w:rPr>
      <w:pPr>
        <w:pBdr/>
        <w:spacing/>
        <w:ind/>
      </w:pPr>
      <w:tblPr>
        <w:tblBorders/>
      </w:tblPr>
      <w:tcPr>
        <w:shd w:val="clear" w:color="ffffff" w:themeColor="accent1" w:themeTint="40" w:fill="b1def2" w:themeFill="accent1" w:themeFillTint="40"/>
        <w:tcBorders/>
      </w:tcPr>
    </w:tblStylePr>
    <w:tblStylePr w:type="band1Vert">
      <w:pPr>
        <w:pBdr/>
        <w:spacing/>
        <w:ind/>
      </w:pPr>
      <w:tblPr>
        <w:tblBorders/>
      </w:tblPr>
      <w:tcPr>
        <w:shd w:val="clear" w:color="ffffff" w:themeColor="accent1" w:themeTint="40" w:fill="b1def2" w:themeFill="accent1" w:themeFillTint="40"/>
        <w:tcBorders/>
      </w:tcPr>
    </w:tblStylePr>
    <w:tblStylePr w:type="band2Horz">
      <w:rPr>
        <w:rFonts w:ascii="Arial" w:hAnsi="Arial"/>
        <w:color w:val="0c384c"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c384c"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0c384c"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0c384c"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0c384c"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c384c" w:themeColor="accent1" w:themeShade="95"/>
        <w:sz w:val="22"/>
      </w:rPr>
      <w:pPr>
        <w:pBdr/>
        <w:spacing/>
        <w:ind/>
      </w:pPr>
      <w:tblPr>
        <w:tblBorders/>
      </w:tblPr>
      <w:tcPr>
        <w:tcBorders/>
      </w:tcPr>
    </w:tblStylePr>
  </w:style>
  <w:style w:type="table" w:styleId="943">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65215" w:themeColor="accent2" w:themeTint="97" w:themeShade="95"/>
        <w:sz w:val="22"/>
      </w:rPr>
      <w:pPr>
        <w:pBdr/>
        <w:spacing/>
        <w:ind/>
      </w:pPr>
      <w:tblPr>
        <w:tblBorders/>
      </w:tblPr>
      <w:tcPr>
        <w:shd w:val="clear" w:color="ffffff" w:themeColor="accent2" w:themeTint="40" w:fill="f9dbcc" w:themeFill="accent2" w:themeFillTint="40"/>
        <w:tcBorders/>
      </w:tcPr>
    </w:tblStylePr>
    <w:tblStylePr w:type="band1Vert">
      <w:pPr>
        <w:pBdr/>
        <w:spacing/>
        <w:ind/>
      </w:pPr>
      <w:tblPr>
        <w:tblBorders/>
      </w:tblPr>
      <w:tcPr>
        <w:shd w:val="clear" w:color="ffffff" w:themeColor="accent2" w:themeTint="40" w:fill="f9dbcc" w:themeFill="accent2" w:themeFillTint="40"/>
        <w:tcBorders/>
      </w:tcPr>
    </w:tblStylePr>
    <w:tblStylePr w:type="band2Horz">
      <w:rPr>
        <w:rFonts w:ascii="Arial" w:hAnsi="Arial"/>
        <w:color w:val="c6521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65215"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6521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65215"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65215"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65215" w:themeColor="accent2" w:themeTint="97" w:themeShade="95"/>
        <w:sz w:val="22"/>
      </w:rPr>
      <w:pPr>
        <w:pBdr/>
        <w:spacing/>
        <w:ind/>
      </w:pPr>
      <w:tblPr>
        <w:tblBorders/>
      </w:tblPr>
      <w:tcPr>
        <w:tcBorders/>
      </w:tcPr>
    </w:tblStylePr>
  </w:style>
  <w:style w:type="table" w:styleId="944">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20862e" w:themeColor="accent3" w:themeTint="98" w:themeShade="95"/>
        <w:sz w:val="22"/>
      </w:rPr>
      <w:pPr>
        <w:pBdr/>
        <w:spacing/>
        <w:ind/>
      </w:pPr>
      <w:tblPr>
        <w:tblBorders/>
      </w:tblPr>
      <w:tcPr>
        <w:shd w:val="clear" w:color="ffffff" w:themeColor="accent3" w:themeTint="40" w:fill="b2edba" w:themeFill="accent3" w:themeFillTint="40"/>
        <w:tcBorders/>
      </w:tcPr>
    </w:tblStylePr>
    <w:tblStylePr w:type="band1Vert">
      <w:pPr>
        <w:pBdr/>
        <w:spacing/>
        <w:ind/>
      </w:pPr>
      <w:tblPr>
        <w:tblBorders/>
      </w:tblPr>
      <w:tcPr>
        <w:shd w:val="clear" w:color="ffffff" w:themeColor="accent3" w:themeTint="40" w:fill="b2edba" w:themeFill="accent3" w:themeFillTint="40"/>
        <w:tcBorders/>
      </w:tcPr>
    </w:tblStylePr>
    <w:tblStylePr w:type="band2Horz">
      <w:rPr>
        <w:rFonts w:ascii="Arial" w:hAnsi="Arial"/>
        <w:color w:val="20862e"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0862e"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20862e"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20862e"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20862e"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0862e" w:themeColor="accent3" w:themeTint="98" w:themeShade="95"/>
        <w:sz w:val="22"/>
      </w:rPr>
      <w:pPr>
        <w:pBdr/>
        <w:spacing/>
        <w:ind/>
      </w:pPr>
      <w:tblPr>
        <w:tblBorders/>
      </w:tblPr>
      <w:tcPr>
        <w:tcBorders/>
      </w:tcPr>
    </w:tblStylePr>
  </w:style>
  <w:style w:type="table" w:styleId="945">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0d8aba" w:themeColor="accent4" w:themeTint="9A" w:themeShade="95"/>
        <w:sz w:val="22"/>
      </w:rPr>
      <w:pPr>
        <w:pBdr/>
        <w:spacing/>
        <w:ind/>
      </w:pPr>
      <w:tblPr>
        <w:tblBorders/>
      </w:tblPr>
      <w:tcPr>
        <w:shd w:val="clear" w:color="ffffff" w:themeColor="accent4" w:themeTint="40" w:fill="bde9fa" w:themeFill="accent4" w:themeFillTint="40"/>
        <w:tcBorders/>
      </w:tcPr>
    </w:tblStylePr>
    <w:tblStylePr w:type="band1Vert">
      <w:pPr>
        <w:pBdr/>
        <w:spacing/>
        <w:ind/>
      </w:pPr>
      <w:tblPr>
        <w:tblBorders/>
      </w:tblPr>
      <w:tcPr>
        <w:shd w:val="clear" w:color="ffffff" w:themeColor="accent4" w:themeTint="40" w:fill="bde9fa" w:themeFill="accent4" w:themeFillTint="40"/>
        <w:tcBorders/>
      </w:tcPr>
    </w:tblStylePr>
    <w:tblStylePr w:type="band2Horz">
      <w:rPr>
        <w:rFonts w:ascii="Arial" w:hAnsi="Arial"/>
        <w:color w:val="0d8aba"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d8aba"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0d8aba"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0d8aba"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0d8aba"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d8aba" w:themeColor="accent4" w:themeTint="9A" w:themeShade="95"/>
        <w:sz w:val="22"/>
      </w:rPr>
      <w:pPr>
        <w:pBdr/>
        <w:spacing/>
        <w:ind/>
      </w:pPr>
      <w:tblPr>
        <w:tblBorders/>
      </w:tblPr>
      <w:tcPr>
        <w:tcBorders/>
      </w:tcPr>
    </w:tblStylePr>
  </w:style>
  <w:style w:type="table" w:styleId="946">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96288a" w:themeColor="accent5" w:themeTint="9A" w:themeShade="95"/>
        <w:sz w:val="22"/>
      </w:rPr>
      <w:pPr>
        <w:pBdr/>
        <w:spacing/>
        <w:ind/>
      </w:pPr>
      <w:tblPr>
        <w:tblBorders/>
      </w:tblPr>
      <w:tcPr>
        <w:shd w:val="clear" w:color="ffffff" w:themeColor="accent5" w:themeTint="40" w:fill="efc2ea" w:themeFill="accent5" w:themeFillTint="40"/>
        <w:tcBorders/>
      </w:tcPr>
    </w:tblStylePr>
    <w:tblStylePr w:type="band1Vert">
      <w:pPr>
        <w:pBdr/>
        <w:spacing/>
        <w:ind/>
      </w:pPr>
      <w:tblPr>
        <w:tblBorders/>
      </w:tblPr>
      <w:tcPr>
        <w:shd w:val="clear" w:color="ffffff" w:themeColor="accent5" w:themeTint="40" w:fill="efc2ea" w:themeFill="accent5" w:themeFillTint="40"/>
        <w:tcBorders/>
      </w:tcPr>
    </w:tblStylePr>
    <w:tblStylePr w:type="band2Horz">
      <w:rPr>
        <w:rFonts w:ascii="Arial" w:hAnsi="Arial"/>
        <w:color w:val="96288a"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6288a"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96288a"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96288a"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96288a"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6288a" w:themeColor="accent5" w:themeTint="9A" w:themeShade="95"/>
        <w:sz w:val="22"/>
      </w:rPr>
      <w:pPr>
        <w:pBdr/>
        <w:spacing/>
        <w:ind/>
      </w:pPr>
      <w:tblPr>
        <w:tblBorders/>
      </w:tblPr>
      <w:tcPr>
        <w:tcBorders/>
      </w:tcPr>
    </w:tblStylePr>
  </w:style>
  <w:style w:type="table" w:styleId="947">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47992a" w:themeColor="accent6" w:themeTint="98" w:themeShade="95"/>
        <w:sz w:val="22"/>
      </w:rPr>
      <w:pPr>
        <w:pBdr/>
        <w:spacing/>
        <w:ind/>
      </w:pPr>
      <w:tblPr>
        <w:tblBorders/>
      </w:tblPr>
      <w:tcPr>
        <w:shd w:val="clear" w:color="ffffff" w:themeColor="accent6" w:themeTint="40" w:fill="d0efc5" w:themeFill="accent6" w:themeFillTint="40"/>
        <w:tcBorders/>
      </w:tcPr>
    </w:tblStylePr>
    <w:tblStylePr w:type="band1Vert">
      <w:pPr>
        <w:pBdr/>
        <w:spacing/>
        <w:ind/>
      </w:pPr>
      <w:tblPr>
        <w:tblBorders/>
      </w:tblPr>
      <w:tcPr>
        <w:shd w:val="clear" w:color="ffffff" w:themeColor="accent6" w:themeTint="40" w:fill="d0efc5" w:themeFill="accent6" w:themeFillTint="40"/>
        <w:tcBorders/>
      </w:tcPr>
    </w:tblStylePr>
    <w:tblStylePr w:type="band2Horz">
      <w:rPr>
        <w:rFonts w:ascii="Arial" w:hAnsi="Arial"/>
        <w:color w:val="47992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7992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47992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47992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47992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7992a" w:themeColor="accent6" w:themeTint="98" w:themeShade="95"/>
        <w:sz w:val="22"/>
      </w:rPr>
      <w:pPr>
        <w:pBdr/>
        <w:spacing/>
        <w:ind/>
      </w:pPr>
      <w:tblPr>
        <w:tblBorders/>
      </w:tblPr>
      <w:tcPr>
        <w:tcBorders/>
      </w:tcPr>
    </w:tblStylePr>
  </w:style>
  <w:style w:type="table" w:styleId="948">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9ed6ef"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9ed6ef"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firstCol">
      <w:rPr>
        <w:rFonts w:ascii="Arial" w:hAnsi="Arial"/>
        <w:color w:val="f2f2f2"/>
        <w:sz w:val="22"/>
      </w:rPr>
      <w:pPr>
        <w:pBdr/>
        <w:spacing/>
        <w:ind/>
      </w:pPr>
      <w:tblPr>
        <w:tblBorders/>
      </w:tblPr>
      <w:tcPr>
        <w:shd w:val="clear" w:color="ffffff" w:themeColor="accent5" w:fill="a02b93" w:themeFill="accent5"/>
        <w:tcBorders/>
      </w:tcPr>
    </w:tblStylePr>
    <w:tblStylePr w:type="firstRow">
      <w:rPr>
        <w:rFonts w:ascii="Arial" w:hAnsi="Arial"/>
        <w:color w:val="f2f2f2"/>
        <w:sz w:val="22"/>
      </w:rPr>
      <w:pPr>
        <w:pBdr/>
        <w:spacing/>
        <w:ind/>
      </w:pPr>
      <w:tblPr>
        <w:tblBorders/>
      </w:tblPr>
      <w:tcPr>
        <w:shd w:val="clear" w:color="ffffff" w:themeColor="accent5" w:fill="a02b93" w:themeFill="accent5"/>
        <w:tcBorders/>
      </w:tcPr>
    </w:tblStylePr>
    <w:tblStylePr w:type="lastCol">
      <w:rPr>
        <w:rFonts w:ascii="Arial" w:hAnsi="Arial"/>
        <w:color w:val="f2f2f2"/>
        <w:sz w:val="22"/>
      </w:rPr>
      <w:pPr>
        <w:pBdr/>
        <w:spacing/>
        <w:ind/>
      </w:pPr>
      <w:tblPr>
        <w:tblBorders/>
      </w:tblPr>
      <w:tcPr>
        <w:shd w:val="clear" w:color="ffffff" w:themeColor="accent5" w:fill="a02b93" w:themeFill="accent5"/>
        <w:tcBorders/>
      </w:tcPr>
    </w:tblStylePr>
    <w:tblStylePr w:type="lastRow">
      <w:rPr>
        <w:rFonts w:ascii="Arial" w:hAnsi="Arial"/>
        <w:color w:val="f2f2f2"/>
        <w:sz w:val="22"/>
      </w:rPr>
      <w:pPr>
        <w:pBdr/>
        <w:spacing/>
        <w:ind/>
      </w:pPr>
      <w:tblPr>
        <w:tblBorders/>
      </w:tblPr>
      <w:tcPr>
        <w:shd w:val="clear" w:color="ffffff" w:themeColor="accent5" w:fill="a02b93"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firstCol">
      <w:rPr>
        <w:rFonts w:ascii="Arial" w:hAnsi="Arial"/>
        <w:color w:val="f2f2f2"/>
        <w:sz w:val="22"/>
      </w:rPr>
      <w:pPr>
        <w:pBdr/>
        <w:spacing/>
        <w:ind/>
      </w:pPr>
      <w:tblPr>
        <w:tblBorders/>
      </w:tblPr>
      <w:tcPr>
        <w:shd w:val="clear" w:color="ffffff" w:themeColor="accent6" w:fill="4ea72e" w:themeFill="accent6"/>
        <w:tcBorders/>
      </w:tcPr>
    </w:tblStylePr>
    <w:tblStylePr w:type="firstRow">
      <w:rPr>
        <w:rFonts w:ascii="Arial" w:hAnsi="Arial"/>
        <w:color w:val="f2f2f2"/>
        <w:sz w:val="22"/>
      </w:rPr>
      <w:pPr>
        <w:pBdr/>
        <w:spacing/>
        <w:ind/>
      </w:pPr>
      <w:tblPr>
        <w:tblBorders/>
      </w:tblPr>
      <w:tcPr>
        <w:shd w:val="clear" w:color="ffffff" w:themeColor="accent6" w:fill="4ea72e" w:themeFill="accent6"/>
        <w:tcBorders/>
      </w:tcPr>
    </w:tblStylePr>
    <w:tblStylePr w:type="lastCol">
      <w:rPr>
        <w:rFonts w:ascii="Arial" w:hAnsi="Arial"/>
        <w:color w:val="f2f2f2"/>
        <w:sz w:val="22"/>
      </w:rPr>
      <w:pPr>
        <w:pBdr/>
        <w:spacing/>
        <w:ind/>
      </w:pPr>
      <w:tblPr>
        <w:tblBorders/>
      </w:tblPr>
      <w:tcPr>
        <w:shd w:val="clear" w:color="ffffff" w:themeColor="accent6" w:fill="4ea72e" w:themeFill="accent6"/>
        <w:tcBorders/>
      </w:tcPr>
    </w:tblStylePr>
    <w:tblStylePr w:type="lastRow">
      <w:rPr>
        <w:rFonts w:ascii="Arial" w:hAnsi="Arial"/>
        <w:color w:val="f2f2f2"/>
        <w:sz w:val="22"/>
      </w:rPr>
      <w:pPr>
        <w:pBdr/>
        <w:spacing/>
        <w:ind/>
      </w:pPr>
      <w:tblPr>
        <w:tblBorders/>
      </w:tblPr>
      <w:tcPr>
        <w:shd w:val="clear" w:color="ffffff" w:themeColor="accent6" w:fill="4ea72e"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9ed6ef"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9ed6ef"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19739b"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3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2ab8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c1f0c7"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196c24"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c9edf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60cbf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f2ceee" w:themeFill="accent5" w:themeFillTint="34"/>
        <w:tcBorders/>
      </w:tcPr>
    </w:tblStylePr>
    <w:tblStylePr w:type="firstCol">
      <w:rPr>
        <w:rFonts w:ascii="Arial" w:hAnsi="Arial"/>
        <w:color w:val="f2f2f2"/>
        <w:sz w:val="22"/>
      </w:rPr>
      <w:pPr>
        <w:pBdr/>
        <w:spacing/>
        <w:ind/>
      </w:pPr>
      <w:tblPr>
        <w:tblBorders/>
      </w:tblPr>
      <w:tcPr>
        <w:shd w:val="clear" w:color="ffffff" w:themeColor="accent5" w:fill="a02b93" w:themeFill="accent5"/>
        <w:tcBorders/>
      </w:tcPr>
    </w:tblStylePr>
    <w:tblStylePr w:type="firstRow">
      <w:rPr>
        <w:rFonts w:ascii="Arial" w:hAnsi="Arial"/>
        <w:color w:val="f2f2f2"/>
        <w:sz w:val="22"/>
      </w:rPr>
      <w:pPr>
        <w:pBdr/>
        <w:spacing/>
        <w:ind/>
      </w:pPr>
      <w:tblPr>
        <w:tblBorders/>
      </w:tblPr>
      <w:tcPr>
        <w:shd w:val="clear" w:color="ffffff" w:themeColor="accent5" w:fill="a02b93" w:themeFill="accent5"/>
        <w:tcBorders/>
      </w:tcPr>
    </w:tblStylePr>
    <w:tblStylePr w:type="lastCol">
      <w:rPr>
        <w:rFonts w:ascii="Arial" w:hAnsi="Arial"/>
        <w:color w:val="f2f2f2"/>
        <w:sz w:val="22"/>
      </w:rPr>
      <w:pPr>
        <w:pBdr/>
        <w:spacing/>
        <w:ind/>
      </w:pPr>
      <w:tblPr>
        <w:tblBorders/>
      </w:tblPr>
      <w:tcPr>
        <w:shd w:val="clear" w:color="ffffff" w:themeColor="accent5" w:fill="a02b93" w:themeFill="accent5"/>
        <w:tcBorders/>
      </w:tcPr>
    </w:tblStylePr>
    <w:tblStylePr w:type="lastRow">
      <w:rPr>
        <w:rFonts w:ascii="Arial" w:hAnsi="Arial"/>
        <w:color w:val="f2f2f2"/>
        <w:sz w:val="22"/>
      </w:rPr>
      <w:pPr>
        <w:pBdr/>
        <w:spacing/>
        <w:ind/>
      </w:pPr>
      <w:tblPr>
        <w:tblBorders/>
      </w:tblPr>
      <w:tcPr>
        <w:shd w:val="clear" w:color="ffffff" w:themeColor="accent5" w:fill="a02b93"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d9f2d0" w:themeFill="accent6" w:themeFillTint="34"/>
        <w:tcBorders/>
      </w:tcPr>
    </w:tblStylePr>
    <w:tblStylePr w:type="firstCol">
      <w:rPr>
        <w:rFonts w:ascii="Arial" w:hAnsi="Arial"/>
        <w:color w:val="f2f2f2"/>
        <w:sz w:val="22"/>
      </w:rPr>
      <w:pPr>
        <w:pBdr/>
        <w:spacing/>
        <w:ind/>
      </w:pPr>
      <w:tblPr>
        <w:tblBorders/>
      </w:tblPr>
      <w:tcPr>
        <w:shd w:val="clear" w:color="ffffff" w:themeColor="accent6" w:fill="4ea72e" w:themeFill="accent6"/>
        <w:tcBorders/>
      </w:tcPr>
    </w:tblStylePr>
    <w:tblStylePr w:type="firstRow">
      <w:rPr>
        <w:rFonts w:ascii="Arial" w:hAnsi="Arial"/>
        <w:color w:val="f2f2f2"/>
        <w:sz w:val="22"/>
      </w:rPr>
      <w:pPr>
        <w:pBdr/>
        <w:spacing/>
        <w:ind/>
      </w:pPr>
      <w:tblPr>
        <w:tblBorders/>
      </w:tblPr>
      <w:tcPr>
        <w:shd w:val="clear" w:color="ffffff" w:themeColor="accent6" w:fill="4ea72e" w:themeFill="accent6"/>
        <w:tcBorders/>
      </w:tcPr>
    </w:tblStylePr>
    <w:tblStylePr w:type="lastCol">
      <w:rPr>
        <w:rFonts w:ascii="Arial" w:hAnsi="Arial"/>
        <w:color w:val="f2f2f2"/>
        <w:sz w:val="22"/>
      </w:rPr>
      <w:pPr>
        <w:pBdr/>
        <w:spacing/>
        <w:ind/>
      </w:pPr>
      <w:tblPr>
        <w:tblBorders/>
      </w:tblPr>
      <w:tcPr>
        <w:shd w:val="clear" w:color="ffffff" w:themeColor="accent6" w:fill="4ea72e" w:themeFill="accent6"/>
        <w:tcBorders/>
      </w:tcPr>
    </w:tblStylePr>
    <w:tblStylePr w:type="lastRow">
      <w:rPr>
        <w:rFonts w:ascii="Arial" w:hAnsi="Arial"/>
        <w:color w:val="f2f2f2"/>
        <w:sz w:val="22"/>
      </w:rPr>
      <w:pPr>
        <w:pBdr/>
        <w:spacing/>
        <w:ind/>
      </w:pPr>
      <w:tblPr>
        <w:tblBorders/>
      </w:tblPr>
      <w:tcPr>
        <w:shd w:val="clear" w:color="ffffff" w:themeColor="accent6" w:fill="4ea72e"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69">
    <w:name w:val="Heading 1 Char"/>
    <w:basedOn w:val="1018"/>
    <w:link w:val="1009"/>
    <w:uiPriority w:val="9"/>
    <w:pPr>
      <w:pBdr/>
      <w:spacing/>
      <w:ind/>
    </w:pPr>
    <w:rPr>
      <w:rFonts w:ascii="Arial" w:hAnsi="Arial" w:eastAsia="Arial" w:cs="Arial"/>
      <w:color w:val="0f4761" w:themeColor="accent1" w:themeShade="BF"/>
      <w:sz w:val="40"/>
      <w:szCs w:val="40"/>
    </w:rPr>
  </w:style>
  <w:style w:type="character" w:styleId="970">
    <w:name w:val="Heading 2 Char"/>
    <w:basedOn w:val="1018"/>
    <w:link w:val="1010"/>
    <w:uiPriority w:val="9"/>
    <w:pPr>
      <w:pBdr/>
      <w:spacing/>
      <w:ind/>
    </w:pPr>
    <w:rPr>
      <w:rFonts w:ascii="Arial" w:hAnsi="Arial" w:eastAsia="Arial" w:cs="Arial"/>
      <w:color w:val="0f4761" w:themeColor="accent1" w:themeShade="BF"/>
      <w:sz w:val="32"/>
      <w:szCs w:val="32"/>
    </w:rPr>
  </w:style>
  <w:style w:type="character" w:styleId="971">
    <w:name w:val="Heading 3 Char"/>
    <w:basedOn w:val="1018"/>
    <w:link w:val="1011"/>
    <w:uiPriority w:val="9"/>
    <w:pPr>
      <w:pBdr/>
      <w:spacing/>
      <w:ind/>
    </w:pPr>
    <w:rPr>
      <w:rFonts w:ascii="Arial" w:hAnsi="Arial" w:eastAsia="Arial" w:cs="Arial"/>
      <w:color w:val="0f4761" w:themeColor="accent1" w:themeShade="BF"/>
      <w:sz w:val="28"/>
      <w:szCs w:val="28"/>
    </w:rPr>
  </w:style>
  <w:style w:type="character" w:styleId="972">
    <w:name w:val="Heading 4 Char"/>
    <w:basedOn w:val="1018"/>
    <w:link w:val="1012"/>
    <w:uiPriority w:val="9"/>
    <w:pPr>
      <w:pBdr/>
      <w:spacing/>
      <w:ind/>
    </w:pPr>
    <w:rPr>
      <w:rFonts w:ascii="Arial" w:hAnsi="Arial" w:eastAsia="Arial" w:cs="Arial"/>
      <w:i/>
      <w:iCs/>
      <w:color w:val="0f4761" w:themeColor="accent1" w:themeShade="BF"/>
    </w:rPr>
  </w:style>
  <w:style w:type="character" w:styleId="973">
    <w:name w:val="Heading 5 Char"/>
    <w:basedOn w:val="1018"/>
    <w:link w:val="1013"/>
    <w:uiPriority w:val="9"/>
    <w:pPr>
      <w:pBdr/>
      <w:spacing/>
      <w:ind/>
    </w:pPr>
    <w:rPr>
      <w:rFonts w:ascii="Arial" w:hAnsi="Arial" w:eastAsia="Arial" w:cs="Arial"/>
      <w:color w:val="0f4761" w:themeColor="accent1" w:themeShade="BF"/>
    </w:rPr>
  </w:style>
  <w:style w:type="character" w:styleId="974">
    <w:name w:val="Heading 6 Char"/>
    <w:basedOn w:val="1018"/>
    <w:link w:val="1014"/>
    <w:uiPriority w:val="9"/>
    <w:pPr>
      <w:pBdr/>
      <w:spacing/>
      <w:ind/>
    </w:pPr>
    <w:rPr>
      <w:rFonts w:ascii="Arial" w:hAnsi="Arial" w:eastAsia="Arial" w:cs="Arial"/>
      <w:i/>
      <w:iCs/>
      <w:color w:val="595959" w:themeColor="text1" w:themeTint="A6"/>
    </w:rPr>
  </w:style>
  <w:style w:type="character" w:styleId="975">
    <w:name w:val="Heading 7 Char"/>
    <w:basedOn w:val="1018"/>
    <w:link w:val="1015"/>
    <w:uiPriority w:val="9"/>
    <w:pPr>
      <w:pBdr/>
      <w:spacing/>
      <w:ind/>
    </w:pPr>
    <w:rPr>
      <w:rFonts w:ascii="Arial" w:hAnsi="Arial" w:eastAsia="Arial" w:cs="Arial"/>
      <w:color w:val="595959" w:themeColor="text1" w:themeTint="A6"/>
    </w:rPr>
  </w:style>
  <w:style w:type="character" w:styleId="976">
    <w:name w:val="Heading 8 Char"/>
    <w:basedOn w:val="1018"/>
    <w:link w:val="1016"/>
    <w:uiPriority w:val="9"/>
    <w:pPr>
      <w:pBdr/>
      <w:spacing/>
      <w:ind/>
    </w:pPr>
    <w:rPr>
      <w:rFonts w:ascii="Arial" w:hAnsi="Arial" w:eastAsia="Arial" w:cs="Arial"/>
      <w:i/>
      <w:iCs/>
      <w:color w:val="272727" w:themeColor="text1" w:themeTint="D8"/>
    </w:rPr>
  </w:style>
  <w:style w:type="character" w:styleId="977">
    <w:name w:val="Heading 9 Char"/>
    <w:basedOn w:val="1018"/>
    <w:link w:val="1017"/>
    <w:uiPriority w:val="9"/>
    <w:pPr>
      <w:pBdr/>
      <w:spacing/>
      <w:ind/>
    </w:pPr>
    <w:rPr>
      <w:rFonts w:ascii="Arial" w:hAnsi="Arial" w:eastAsia="Arial" w:cs="Arial"/>
      <w:i/>
      <w:iCs/>
      <w:color w:val="272727" w:themeColor="text1" w:themeTint="D8"/>
    </w:rPr>
  </w:style>
  <w:style w:type="character" w:styleId="978">
    <w:name w:val="Title Char"/>
    <w:basedOn w:val="1018"/>
    <w:link w:val="1030"/>
    <w:uiPriority w:val="10"/>
    <w:pPr>
      <w:pBdr/>
      <w:spacing/>
      <w:ind/>
    </w:pPr>
    <w:rPr>
      <w:rFonts w:ascii="Arial" w:hAnsi="Arial" w:eastAsia="Arial" w:cs="Arial"/>
      <w:spacing w:val="-10"/>
      <w:sz w:val="56"/>
      <w:szCs w:val="56"/>
    </w:rPr>
  </w:style>
  <w:style w:type="character" w:styleId="979">
    <w:name w:val="Subtitle Char"/>
    <w:basedOn w:val="1018"/>
    <w:link w:val="1032"/>
    <w:uiPriority w:val="11"/>
    <w:pPr>
      <w:pBdr/>
      <w:spacing/>
      <w:ind/>
    </w:pPr>
    <w:rPr>
      <w:color w:val="595959" w:themeColor="text1" w:themeTint="A6"/>
      <w:spacing w:val="15"/>
      <w:sz w:val="28"/>
      <w:szCs w:val="28"/>
    </w:rPr>
  </w:style>
  <w:style w:type="character" w:styleId="980">
    <w:name w:val="Quote Char"/>
    <w:basedOn w:val="1018"/>
    <w:link w:val="1034"/>
    <w:uiPriority w:val="29"/>
    <w:pPr>
      <w:pBdr/>
      <w:spacing/>
      <w:ind/>
    </w:pPr>
    <w:rPr>
      <w:i/>
      <w:iCs/>
      <w:color w:val="404040" w:themeColor="text1" w:themeTint="BF"/>
    </w:rPr>
  </w:style>
  <w:style w:type="character" w:styleId="981">
    <w:name w:val="Intense Quote Char"/>
    <w:basedOn w:val="1018"/>
    <w:link w:val="1038"/>
    <w:uiPriority w:val="30"/>
    <w:pPr>
      <w:pBdr/>
      <w:spacing/>
      <w:ind/>
    </w:pPr>
    <w:rPr>
      <w:i/>
      <w:iCs/>
      <w:color w:val="0f4761" w:themeColor="accent1" w:themeShade="BF"/>
    </w:rPr>
  </w:style>
  <w:style w:type="paragraph" w:styleId="982">
    <w:name w:val="No Spacing"/>
    <w:basedOn w:val="1008"/>
    <w:uiPriority w:val="1"/>
    <w:qFormat/>
    <w:pPr>
      <w:pBdr/>
      <w:spacing w:after="0" w:line="240" w:lineRule="auto"/>
      <w:ind/>
    </w:pPr>
  </w:style>
  <w:style w:type="character" w:styleId="983">
    <w:name w:val="Subtle Emphasis"/>
    <w:basedOn w:val="1018"/>
    <w:uiPriority w:val="19"/>
    <w:qFormat/>
    <w:pPr>
      <w:pBdr/>
      <w:spacing/>
      <w:ind/>
    </w:pPr>
    <w:rPr>
      <w:i/>
      <w:iCs/>
      <w:color w:val="404040" w:themeColor="text1" w:themeTint="BF"/>
    </w:rPr>
  </w:style>
  <w:style w:type="character" w:styleId="984">
    <w:name w:val="Emphasis"/>
    <w:basedOn w:val="1018"/>
    <w:uiPriority w:val="20"/>
    <w:qFormat/>
    <w:pPr>
      <w:pBdr/>
      <w:spacing/>
      <w:ind/>
    </w:pPr>
    <w:rPr>
      <w:i/>
      <w:iCs/>
    </w:rPr>
  </w:style>
  <w:style w:type="character" w:styleId="985">
    <w:name w:val="Strong"/>
    <w:basedOn w:val="1018"/>
    <w:uiPriority w:val="22"/>
    <w:qFormat/>
    <w:pPr>
      <w:pBdr/>
      <w:spacing/>
      <w:ind/>
    </w:pPr>
    <w:rPr>
      <w:b/>
      <w:bCs/>
    </w:rPr>
  </w:style>
  <w:style w:type="character" w:styleId="986">
    <w:name w:val="Subtle Reference"/>
    <w:basedOn w:val="1018"/>
    <w:uiPriority w:val="31"/>
    <w:qFormat/>
    <w:pPr>
      <w:pBdr/>
      <w:spacing/>
      <w:ind/>
    </w:pPr>
    <w:rPr>
      <w:smallCaps/>
      <w:color w:val="5a5a5a" w:themeColor="text1" w:themeTint="A5"/>
    </w:rPr>
  </w:style>
  <w:style w:type="character" w:styleId="987">
    <w:name w:val="Book Title"/>
    <w:basedOn w:val="1018"/>
    <w:uiPriority w:val="33"/>
    <w:qFormat/>
    <w:pPr>
      <w:pBdr/>
      <w:spacing/>
      <w:ind/>
    </w:pPr>
    <w:rPr>
      <w:b/>
      <w:bCs/>
      <w:i/>
      <w:iCs/>
      <w:spacing w:val="5"/>
    </w:rPr>
  </w:style>
  <w:style w:type="paragraph" w:styleId="988">
    <w:name w:val="Header"/>
    <w:basedOn w:val="1008"/>
    <w:link w:val="989"/>
    <w:uiPriority w:val="99"/>
    <w:unhideWhenUsed/>
    <w:pPr>
      <w:pBdr/>
      <w:tabs>
        <w:tab w:val="center" w:leader="none" w:pos="4844"/>
        <w:tab w:val="right" w:leader="none" w:pos="9689"/>
      </w:tabs>
      <w:spacing w:after="0" w:line="240" w:lineRule="auto"/>
      <w:ind/>
    </w:pPr>
  </w:style>
  <w:style w:type="character" w:styleId="989">
    <w:name w:val="Header Char"/>
    <w:basedOn w:val="1018"/>
    <w:link w:val="988"/>
    <w:uiPriority w:val="99"/>
    <w:pPr>
      <w:pBdr/>
      <w:spacing/>
      <w:ind/>
    </w:pPr>
  </w:style>
  <w:style w:type="paragraph" w:styleId="990">
    <w:name w:val="Footer"/>
    <w:basedOn w:val="1008"/>
    <w:link w:val="991"/>
    <w:uiPriority w:val="99"/>
    <w:unhideWhenUsed/>
    <w:pPr>
      <w:pBdr/>
      <w:tabs>
        <w:tab w:val="center" w:leader="none" w:pos="4844"/>
        <w:tab w:val="right" w:leader="none" w:pos="9689"/>
      </w:tabs>
      <w:spacing w:after="0" w:line="240" w:lineRule="auto"/>
      <w:ind/>
    </w:pPr>
  </w:style>
  <w:style w:type="character" w:styleId="991">
    <w:name w:val="Footer Char"/>
    <w:basedOn w:val="1018"/>
    <w:link w:val="990"/>
    <w:uiPriority w:val="99"/>
    <w:pPr>
      <w:pBdr/>
      <w:spacing/>
      <w:ind/>
    </w:pPr>
  </w:style>
  <w:style w:type="paragraph" w:styleId="992">
    <w:name w:val="Caption"/>
    <w:basedOn w:val="1008"/>
    <w:next w:val="1008"/>
    <w:uiPriority w:val="35"/>
    <w:unhideWhenUsed/>
    <w:qFormat/>
    <w:pPr>
      <w:pBdr/>
      <w:spacing w:after="200" w:line="240" w:lineRule="auto"/>
      <w:ind/>
    </w:pPr>
    <w:rPr>
      <w:i/>
      <w:iCs/>
      <w:color w:val="0e2841" w:themeColor="text2"/>
      <w:sz w:val="18"/>
      <w:szCs w:val="18"/>
    </w:rPr>
  </w:style>
  <w:style w:type="paragraph" w:styleId="993">
    <w:name w:val="footnote text"/>
    <w:basedOn w:val="1008"/>
    <w:link w:val="994"/>
    <w:uiPriority w:val="99"/>
    <w:semiHidden/>
    <w:unhideWhenUsed/>
    <w:pPr>
      <w:pBdr/>
      <w:spacing w:after="0" w:line="240" w:lineRule="auto"/>
      <w:ind/>
    </w:pPr>
    <w:rPr>
      <w:sz w:val="20"/>
      <w:szCs w:val="20"/>
    </w:rPr>
  </w:style>
  <w:style w:type="character" w:styleId="994">
    <w:name w:val="Footnote Text Char"/>
    <w:basedOn w:val="1018"/>
    <w:link w:val="993"/>
    <w:uiPriority w:val="99"/>
    <w:semiHidden/>
    <w:pPr>
      <w:pBdr/>
      <w:spacing/>
      <w:ind/>
    </w:pPr>
    <w:rPr>
      <w:sz w:val="20"/>
      <w:szCs w:val="20"/>
    </w:rPr>
  </w:style>
  <w:style w:type="character" w:styleId="995">
    <w:name w:val="footnote reference"/>
    <w:basedOn w:val="1018"/>
    <w:uiPriority w:val="99"/>
    <w:semiHidden/>
    <w:unhideWhenUsed/>
    <w:pPr>
      <w:pBdr/>
      <w:spacing/>
      <w:ind/>
    </w:pPr>
    <w:rPr>
      <w:vertAlign w:val="superscript"/>
    </w:rPr>
  </w:style>
  <w:style w:type="paragraph" w:styleId="996">
    <w:name w:val="endnote text"/>
    <w:basedOn w:val="1008"/>
    <w:link w:val="997"/>
    <w:uiPriority w:val="99"/>
    <w:semiHidden/>
    <w:unhideWhenUsed/>
    <w:pPr>
      <w:pBdr/>
      <w:spacing w:after="0" w:line="240" w:lineRule="auto"/>
      <w:ind/>
    </w:pPr>
    <w:rPr>
      <w:sz w:val="20"/>
      <w:szCs w:val="20"/>
    </w:rPr>
  </w:style>
  <w:style w:type="character" w:styleId="997">
    <w:name w:val="Endnote Text Char"/>
    <w:basedOn w:val="1018"/>
    <w:link w:val="996"/>
    <w:uiPriority w:val="99"/>
    <w:semiHidden/>
    <w:pPr>
      <w:pBdr/>
      <w:spacing/>
      <w:ind/>
    </w:pPr>
    <w:rPr>
      <w:sz w:val="20"/>
      <w:szCs w:val="20"/>
    </w:rPr>
  </w:style>
  <w:style w:type="character" w:styleId="998">
    <w:name w:val="endnote reference"/>
    <w:basedOn w:val="1018"/>
    <w:uiPriority w:val="99"/>
    <w:semiHidden/>
    <w:unhideWhenUsed/>
    <w:pPr>
      <w:pBdr/>
      <w:spacing/>
      <w:ind/>
    </w:pPr>
    <w:rPr>
      <w:vertAlign w:val="superscript"/>
    </w:rPr>
  </w:style>
  <w:style w:type="character" w:styleId="999">
    <w:name w:val="FollowedHyperlink"/>
    <w:basedOn w:val="1018"/>
    <w:uiPriority w:val="99"/>
    <w:semiHidden/>
    <w:unhideWhenUsed/>
    <w:pPr>
      <w:pBdr/>
      <w:spacing/>
      <w:ind/>
    </w:pPr>
    <w:rPr>
      <w:color w:val="954f72" w:themeColor="followedHyperlink"/>
      <w:u w:val="single"/>
    </w:rPr>
  </w:style>
  <w:style w:type="paragraph" w:styleId="1000">
    <w:name w:val="toc 3"/>
    <w:basedOn w:val="1008"/>
    <w:next w:val="1008"/>
    <w:uiPriority w:val="39"/>
    <w:unhideWhenUsed/>
    <w:pPr>
      <w:pBdr/>
      <w:spacing w:after="100"/>
      <w:ind w:left="440"/>
    </w:pPr>
  </w:style>
  <w:style w:type="paragraph" w:styleId="1001">
    <w:name w:val="toc 4"/>
    <w:basedOn w:val="1008"/>
    <w:next w:val="1008"/>
    <w:uiPriority w:val="39"/>
    <w:unhideWhenUsed/>
    <w:pPr>
      <w:pBdr/>
      <w:spacing w:after="100"/>
      <w:ind w:left="660"/>
    </w:pPr>
  </w:style>
  <w:style w:type="paragraph" w:styleId="1002">
    <w:name w:val="toc 5"/>
    <w:basedOn w:val="1008"/>
    <w:next w:val="1008"/>
    <w:uiPriority w:val="39"/>
    <w:unhideWhenUsed/>
    <w:pPr>
      <w:pBdr/>
      <w:spacing w:after="100"/>
      <w:ind w:left="880"/>
    </w:pPr>
  </w:style>
  <w:style w:type="paragraph" w:styleId="1003">
    <w:name w:val="toc 6"/>
    <w:basedOn w:val="1008"/>
    <w:next w:val="1008"/>
    <w:uiPriority w:val="39"/>
    <w:unhideWhenUsed/>
    <w:pPr>
      <w:pBdr/>
      <w:spacing w:after="100"/>
      <w:ind w:left="1100"/>
    </w:pPr>
  </w:style>
  <w:style w:type="paragraph" w:styleId="1004">
    <w:name w:val="toc 7"/>
    <w:basedOn w:val="1008"/>
    <w:next w:val="1008"/>
    <w:uiPriority w:val="39"/>
    <w:unhideWhenUsed/>
    <w:pPr>
      <w:pBdr/>
      <w:spacing w:after="100"/>
      <w:ind w:left="1320"/>
    </w:pPr>
  </w:style>
  <w:style w:type="paragraph" w:styleId="1005">
    <w:name w:val="toc 8"/>
    <w:basedOn w:val="1008"/>
    <w:next w:val="1008"/>
    <w:uiPriority w:val="39"/>
    <w:unhideWhenUsed/>
    <w:pPr>
      <w:pBdr/>
      <w:spacing w:after="100"/>
      <w:ind w:left="1540"/>
    </w:pPr>
  </w:style>
  <w:style w:type="paragraph" w:styleId="1006">
    <w:name w:val="toc 9"/>
    <w:basedOn w:val="1008"/>
    <w:next w:val="1008"/>
    <w:uiPriority w:val="39"/>
    <w:unhideWhenUsed/>
    <w:pPr>
      <w:pBdr/>
      <w:spacing w:after="100"/>
      <w:ind w:left="1760"/>
    </w:pPr>
  </w:style>
  <w:style w:type="paragraph" w:styleId="1007">
    <w:name w:val="table of figures"/>
    <w:basedOn w:val="1008"/>
    <w:next w:val="1008"/>
    <w:uiPriority w:val="99"/>
    <w:unhideWhenUsed/>
    <w:pPr>
      <w:pBdr/>
      <w:spacing w:after="0" w:afterAutospacing="0"/>
      <w:ind/>
    </w:pPr>
  </w:style>
  <w:style w:type="paragraph" w:styleId="1008" w:default="1">
    <w:name w:val="Normal"/>
    <w:qFormat/>
    <w:pPr>
      <w:pBdr/>
      <w:spacing/>
      <w:ind/>
    </w:pPr>
    <w:rPr>
      <w:lang w:val="en-GB"/>
    </w:rPr>
  </w:style>
  <w:style w:type="paragraph" w:styleId="1009">
    <w:name w:val="Heading 1"/>
    <w:basedOn w:val="1008"/>
    <w:next w:val="1008"/>
    <w:link w:val="1021"/>
    <w:uiPriority w:val="9"/>
    <w:qFormat/>
    <w:pPr>
      <w:keepNext w:val="true"/>
      <w:keepLines w:val="true"/>
      <w:pBdr/>
      <w:spacing w:after="80" w:before="360"/>
      <w:ind/>
      <w:outlineLvl w:val="0"/>
    </w:pPr>
    <w:rPr>
      <w:rFonts w:asciiTheme="majorHAnsi" w:hAnsiTheme="majorHAnsi" w:eastAsiaTheme="majorEastAsia" w:cstheme="majorBidi"/>
      <w:color w:val="0f4761" w:themeColor="accent1" w:themeShade="BF"/>
      <w:sz w:val="40"/>
      <w:szCs w:val="40"/>
    </w:rPr>
  </w:style>
  <w:style w:type="paragraph" w:styleId="1010">
    <w:name w:val="Heading 2"/>
    <w:basedOn w:val="1008"/>
    <w:next w:val="1008"/>
    <w:link w:val="1022"/>
    <w:uiPriority w:val="9"/>
    <w:unhideWhenUsed/>
    <w:qFormat/>
    <w:pPr>
      <w:keepNext w:val="true"/>
      <w:keepLines w:val="true"/>
      <w:pBdr/>
      <w:spacing w:after="80" w:before="160"/>
      <w:ind/>
      <w:outlineLvl w:val="1"/>
    </w:pPr>
    <w:rPr>
      <w:rFonts w:asciiTheme="majorHAnsi" w:hAnsiTheme="majorHAnsi" w:eastAsiaTheme="majorEastAsia" w:cstheme="majorBidi"/>
      <w:color w:val="0f4761" w:themeColor="accent1" w:themeShade="BF"/>
      <w:sz w:val="32"/>
      <w:szCs w:val="32"/>
    </w:rPr>
  </w:style>
  <w:style w:type="paragraph" w:styleId="1011">
    <w:name w:val="Heading 3"/>
    <w:basedOn w:val="1008"/>
    <w:next w:val="1008"/>
    <w:link w:val="1023"/>
    <w:uiPriority w:val="9"/>
    <w:semiHidden/>
    <w:unhideWhenUsed/>
    <w:qFormat/>
    <w:pPr>
      <w:keepNext w:val="true"/>
      <w:keepLines w:val="true"/>
      <w:pBdr/>
      <w:spacing w:after="80" w:before="160"/>
      <w:ind/>
      <w:outlineLvl w:val="2"/>
    </w:pPr>
    <w:rPr>
      <w:rFonts w:eastAsiaTheme="majorEastAsia" w:cstheme="majorBidi"/>
      <w:color w:val="0f4761" w:themeColor="accent1" w:themeShade="BF"/>
      <w:sz w:val="28"/>
      <w:szCs w:val="28"/>
    </w:rPr>
  </w:style>
  <w:style w:type="paragraph" w:styleId="1012">
    <w:name w:val="Heading 4"/>
    <w:basedOn w:val="1008"/>
    <w:next w:val="1008"/>
    <w:link w:val="1024"/>
    <w:uiPriority w:val="9"/>
    <w:semiHidden/>
    <w:unhideWhenUsed/>
    <w:qFormat/>
    <w:pPr>
      <w:keepNext w:val="true"/>
      <w:keepLines w:val="true"/>
      <w:pBdr/>
      <w:spacing w:after="40" w:before="80"/>
      <w:ind/>
      <w:outlineLvl w:val="3"/>
    </w:pPr>
    <w:rPr>
      <w:rFonts w:eastAsiaTheme="majorEastAsia" w:cstheme="majorBidi"/>
      <w:i/>
      <w:iCs/>
      <w:color w:val="0f4761" w:themeColor="accent1" w:themeShade="BF"/>
    </w:rPr>
  </w:style>
  <w:style w:type="paragraph" w:styleId="1013">
    <w:name w:val="Heading 5"/>
    <w:basedOn w:val="1008"/>
    <w:next w:val="1008"/>
    <w:link w:val="1025"/>
    <w:uiPriority w:val="9"/>
    <w:semiHidden/>
    <w:unhideWhenUsed/>
    <w:qFormat/>
    <w:pPr>
      <w:keepNext w:val="true"/>
      <w:keepLines w:val="true"/>
      <w:pBdr/>
      <w:spacing w:after="40" w:before="80"/>
      <w:ind/>
      <w:outlineLvl w:val="4"/>
    </w:pPr>
    <w:rPr>
      <w:rFonts w:eastAsiaTheme="majorEastAsia" w:cstheme="majorBidi"/>
      <w:color w:val="0f4761" w:themeColor="accent1" w:themeShade="BF"/>
    </w:rPr>
  </w:style>
  <w:style w:type="paragraph" w:styleId="1014">
    <w:name w:val="Heading 6"/>
    <w:basedOn w:val="1008"/>
    <w:next w:val="1008"/>
    <w:link w:val="1026"/>
    <w:uiPriority w:val="9"/>
    <w:semiHidden/>
    <w:unhideWhenUsed/>
    <w:qFormat/>
    <w:pPr>
      <w:keepNext w:val="true"/>
      <w:keepLines w:val="true"/>
      <w:pBdr/>
      <w:spacing w:after="0" w:before="40"/>
      <w:ind/>
      <w:outlineLvl w:val="5"/>
    </w:pPr>
    <w:rPr>
      <w:rFonts w:eastAsiaTheme="majorEastAsia" w:cstheme="majorBidi"/>
      <w:i/>
      <w:iCs/>
      <w:color w:val="595959" w:themeColor="text1" w:themeTint="A6"/>
    </w:rPr>
  </w:style>
  <w:style w:type="paragraph" w:styleId="1015">
    <w:name w:val="Heading 7"/>
    <w:basedOn w:val="1008"/>
    <w:next w:val="1008"/>
    <w:link w:val="1027"/>
    <w:uiPriority w:val="9"/>
    <w:semiHidden/>
    <w:unhideWhenUsed/>
    <w:qFormat/>
    <w:pPr>
      <w:keepNext w:val="true"/>
      <w:keepLines w:val="true"/>
      <w:pBdr/>
      <w:spacing w:after="0" w:before="40"/>
      <w:ind/>
      <w:outlineLvl w:val="6"/>
    </w:pPr>
    <w:rPr>
      <w:rFonts w:eastAsiaTheme="majorEastAsia" w:cstheme="majorBidi"/>
      <w:color w:val="595959" w:themeColor="text1" w:themeTint="A6"/>
    </w:rPr>
  </w:style>
  <w:style w:type="paragraph" w:styleId="1016">
    <w:name w:val="Heading 8"/>
    <w:basedOn w:val="1008"/>
    <w:next w:val="1008"/>
    <w:link w:val="1028"/>
    <w:uiPriority w:val="9"/>
    <w:semiHidden/>
    <w:unhideWhenUsed/>
    <w:qFormat/>
    <w:pPr>
      <w:keepNext w:val="true"/>
      <w:keepLines w:val="true"/>
      <w:pBdr/>
      <w:spacing w:after="0"/>
      <w:ind/>
      <w:outlineLvl w:val="7"/>
    </w:pPr>
    <w:rPr>
      <w:rFonts w:eastAsiaTheme="majorEastAsia" w:cstheme="majorBidi"/>
      <w:i/>
      <w:iCs/>
      <w:color w:val="272727" w:themeColor="text1" w:themeTint="D8"/>
    </w:rPr>
  </w:style>
  <w:style w:type="paragraph" w:styleId="1017">
    <w:name w:val="Heading 9"/>
    <w:basedOn w:val="1008"/>
    <w:next w:val="1008"/>
    <w:link w:val="1029"/>
    <w:uiPriority w:val="9"/>
    <w:semiHidden/>
    <w:unhideWhenUsed/>
    <w:qFormat/>
    <w:pPr>
      <w:keepNext w:val="true"/>
      <w:keepLines w:val="true"/>
      <w:pBdr/>
      <w:spacing w:after="0"/>
      <w:ind/>
      <w:outlineLvl w:val="8"/>
    </w:pPr>
    <w:rPr>
      <w:rFonts w:eastAsiaTheme="majorEastAsia" w:cstheme="majorBidi"/>
      <w:color w:val="272727" w:themeColor="text1" w:themeTint="D8"/>
    </w:rPr>
  </w:style>
  <w:style w:type="character" w:styleId="1018" w:default="1">
    <w:name w:val="Default Paragraph Font"/>
    <w:uiPriority w:val="1"/>
    <w:unhideWhenUsed/>
    <w:pPr>
      <w:pBdr/>
      <w:spacing/>
      <w:ind/>
    </w:pPr>
  </w:style>
  <w:style w:type="table" w:styleId="1019"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Überschrift 1 Zchn"/>
    <w:basedOn w:val="1018"/>
    <w:link w:val="1009"/>
    <w:uiPriority w:val="9"/>
    <w:pPr>
      <w:pBdr/>
      <w:spacing/>
      <w:ind/>
    </w:pPr>
    <w:rPr>
      <w:rFonts w:asciiTheme="majorHAnsi" w:hAnsiTheme="majorHAnsi" w:eastAsiaTheme="majorEastAsia" w:cstheme="majorBidi"/>
      <w:color w:val="0f4761" w:themeColor="accent1" w:themeShade="BF"/>
      <w:sz w:val="40"/>
      <w:szCs w:val="40"/>
      <w:lang w:val="en-GB"/>
    </w:rPr>
  </w:style>
  <w:style w:type="character" w:styleId="1022" w:customStyle="1">
    <w:name w:val="Überschrift 2 Zchn"/>
    <w:basedOn w:val="1018"/>
    <w:link w:val="1010"/>
    <w:uiPriority w:val="9"/>
    <w:pPr>
      <w:pBdr/>
      <w:spacing/>
      <w:ind/>
    </w:pPr>
    <w:rPr>
      <w:rFonts w:asciiTheme="majorHAnsi" w:hAnsiTheme="majorHAnsi" w:eastAsiaTheme="majorEastAsia" w:cstheme="majorBidi"/>
      <w:color w:val="0f4761" w:themeColor="accent1" w:themeShade="BF"/>
      <w:sz w:val="32"/>
      <w:szCs w:val="32"/>
      <w:lang w:val="en-GB"/>
    </w:rPr>
  </w:style>
  <w:style w:type="character" w:styleId="1023" w:customStyle="1">
    <w:name w:val="Überschrift 3 Zchn"/>
    <w:basedOn w:val="1018"/>
    <w:link w:val="1011"/>
    <w:uiPriority w:val="9"/>
    <w:semiHidden/>
    <w:pPr>
      <w:pBdr/>
      <w:spacing/>
      <w:ind/>
    </w:pPr>
    <w:rPr>
      <w:rFonts w:eastAsiaTheme="majorEastAsia" w:cstheme="majorBidi"/>
      <w:color w:val="0f4761" w:themeColor="accent1" w:themeShade="BF"/>
      <w:sz w:val="28"/>
      <w:szCs w:val="28"/>
      <w:lang w:val="en-GB"/>
    </w:rPr>
  </w:style>
  <w:style w:type="character" w:styleId="1024" w:customStyle="1">
    <w:name w:val="Überschrift 4 Zchn"/>
    <w:basedOn w:val="1018"/>
    <w:link w:val="1012"/>
    <w:uiPriority w:val="9"/>
    <w:semiHidden/>
    <w:pPr>
      <w:pBdr/>
      <w:spacing/>
      <w:ind/>
    </w:pPr>
    <w:rPr>
      <w:rFonts w:eastAsiaTheme="majorEastAsia" w:cstheme="majorBidi"/>
      <w:i/>
      <w:iCs/>
      <w:color w:val="0f4761" w:themeColor="accent1" w:themeShade="BF"/>
      <w:lang w:val="en-GB"/>
    </w:rPr>
  </w:style>
  <w:style w:type="character" w:styleId="1025" w:customStyle="1">
    <w:name w:val="Überschrift 5 Zchn"/>
    <w:basedOn w:val="1018"/>
    <w:link w:val="1013"/>
    <w:uiPriority w:val="9"/>
    <w:semiHidden/>
    <w:pPr>
      <w:pBdr/>
      <w:spacing/>
      <w:ind/>
    </w:pPr>
    <w:rPr>
      <w:rFonts w:eastAsiaTheme="majorEastAsia" w:cstheme="majorBidi"/>
      <w:color w:val="0f4761" w:themeColor="accent1" w:themeShade="BF"/>
      <w:lang w:val="en-GB"/>
    </w:rPr>
  </w:style>
  <w:style w:type="character" w:styleId="1026" w:customStyle="1">
    <w:name w:val="Überschrift 6 Zchn"/>
    <w:basedOn w:val="1018"/>
    <w:link w:val="1014"/>
    <w:uiPriority w:val="9"/>
    <w:semiHidden/>
    <w:pPr>
      <w:pBdr/>
      <w:spacing/>
      <w:ind/>
    </w:pPr>
    <w:rPr>
      <w:rFonts w:eastAsiaTheme="majorEastAsia" w:cstheme="majorBidi"/>
      <w:i/>
      <w:iCs/>
      <w:color w:val="595959" w:themeColor="text1" w:themeTint="A6"/>
      <w:lang w:val="en-GB"/>
    </w:rPr>
  </w:style>
  <w:style w:type="character" w:styleId="1027" w:customStyle="1">
    <w:name w:val="Überschrift 7 Zchn"/>
    <w:basedOn w:val="1018"/>
    <w:link w:val="1015"/>
    <w:uiPriority w:val="9"/>
    <w:semiHidden/>
    <w:pPr>
      <w:pBdr/>
      <w:spacing/>
      <w:ind/>
    </w:pPr>
    <w:rPr>
      <w:rFonts w:eastAsiaTheme="majorEastAsia" w:cstheme="majorBidi"/>
      <w:color w:val="595959" w:themeColor="text1" w:themeTint="A6"/>
      <w:lang w:val="en-GB"/>
    </w:rPr>
  </w:style>
  <w:style w:type="character" w:styleId="1028" w:customStyle="1">
    <w:name w:val="Überschrift 8 Zchn"/>
    <w:basedOn w:val="1018"/>
    <w:link w:val="1016"/>
    <w:uiPriority w:val="9"/>
    <w:semiHidden/>
    <w:pPr>
      <w:pBdr/>
      <w:spacing/>
      <w:ind/>
    </w:pPr>
    <w:rPr>
      <w:rFonts w:eastAsiaTheme="majorEastAsia" w:cstheme="majorBidi"/>
      <w:i/>
      <w:iCs/>
      <w:color w:val="272727" w:themeColor="text1" w:themeTint="D8"/>
      <w:lang w:val="en-GB"/>
    </w:rPr>
  </w:style>
  <w:style w:type="character" w:styleId="1029" w:customStyle="1">
    <w:name w:val="Überschrift 9 Zchn"/>
    <w:basedOn w:val="1018"/>
    <w:link w:val="1017"/>
    <w:uiPriority w:val="9"/>
    <w:semiHidden/>
    <w:pPr>
      <w:pBdr/>
      <w:spacing/>
      <w:ind/>
    </w:pPr>
    <w:rPr>
      <w:rFonts w:eastAsiaTheme="majorEastAsia" w:cstheme="majorBidi"/>
      <w:color w:val="272727" w:themeColor="text1" w:themeTint="D8"/>
      <w:lang w:val="en-GB"/>
    </w:rPr>
  </w:style>
  <w:style w:type="paragraph" w:styleId="1030">
    <w:name w:val="Title"/>
    <w:basedOn w:val="1008"/>
    <w:next w:val="1008"/>
    <w:link w:val="1031"/>
    <w:uiPriority w:val="10"/>
    <w:qFormat/>
    <w:pPr>
      <w:pBdr/>
      <w:spacing w:after="80" w:line="240" w:lineRule="auto"/>
      <w:ind/>
      <w:contextualSpacing w:val="true"/>
    </w:pPr>
    <w:rPr>
      <w:rFonts w:asciiTheme="majorHAnsi" w:hAnsiTheme="majorHAnsi" w:eastAsiaTheme="majorEastAsia" w:cstheme="majorBidi"/>
      <w:spacing w:val="-10"/>
      <w:sz w:val="56"/>
      <w:szCs w:val="56"/>
    </w:rPr>
  </w:style>
  <w:style w:type="character" w:styleId="1031" w:customStyle="1">
    <w:name w:val="Titel Zchn"/>
    <w:basedOn w:val="1018"/>
    <w:link w:val="1030"/>
    <w:uiPriority w:val="10"/>
    <w:pPr>
      <w:pBdr/>
      <w:spacing/>
      <w:ind/>
    </w:pPr>
    <w:rPr>
      <w:rFonts w:asciiTheme="majorHAnsi" w:hAnsiTheme="majorHAnsi" w:eastAsiaTheme="majorEastAsia" w:cstheme="majorBidi"/>
      <w:spacing w:val="-10"/>
      <w:sz w:val="56"/>
      <w:szCs w:val="56"/>
      <w:lang w:val="en-GB"/>
    </w:rPr>
  </w:style>
  <w:style w:type="paragraph" w:styleId="1032">
    <w:name w:val="Subtitle"/>
    <w:basedOn w:val="1008"/>
    <w:next w:val="1008"/>
    <w:link w:val="1033"/>
    <w:uiPriority w:val="11"/>
    <w:qFormat/>
    <w:pPr>
      <w:numPr>
        <w:ilvl w:val="1"/>
      </w:numPr>
      <w:pBdr/>
      <w:spacing/>
      <w:ind/>
    </w:pPr>
    <w:rPr>
      <w:rFonts w:eastAsiaTheme="majorEastAsia" w:cstheme="majorBidi"/>
      <w:color w:val="595959" w:themeColor="text1" w:themeTint="A6"/>
      <w:spacing w:val="15"/>
      <w:sz w:val="28"/>
      <w:szCs w:val="28"/>
    </w:rPr>
  </w:style>
  <w:style w:type="character" w:styleId="1033" w:customStyle="1">
    <w:name w:val="Untertitel Zchn"/>
    <w:basedOn w:val="1018"/>
    <w:link w:val="1032"/>
    <w:uiPriority w:val="11"/>
    <w:pPr>
      <w:pBdr/>
      <w:spacing/>
      <w:ind/>
    </w:pPr>
    <w:rPr>
      <w:rFonts w:eastAsiaTheme="majorEastAsia" w:cstheme="majorBidi"/>
      <w:color w:val="595959" w:themeColor="text1" w:themeTint="A6"/>
      <w:spacing w:val="15"/>
      <w:sz w:val="28"/>
      <w:szCs w:val="28"/>
      <w:lang w:val="en-GB"/>
    </w:rPr>
  </w:style>
  <w:style w:type="paragraph" w:styleId="1034">
    <w:name w:val="Quote"/>
    <w:basedOn w:val="1008"/>
    <w:next w:val="1008"/>
    <w:link w:val="1035"/>
    <w:uiPriority w:val="29"/>
    <w:qFormat/>
    <w:pPr>
      <w:pBdr/>
      <w:spacing w:before="160"/>
      <w:ind/>
      <w:jc w:val="center"/>
    </w:pPr>
    <w:rPr>
      <w:i/>
      <w:iCs/>
      <w:color w:val="404040" w:themeColor="text1" w:themeTint="BF"/>
    </w:rPr>
  </w:style>
  <w:style w:type="character" w:styleId="1035" w:customStyle="1">
    <w:name w:val="Zitat Zchn"/>
    <w:basedOn w:val="1018"/>
    <w:link w:val="1034"/>
    <w:uiPriority w:val="29"/>
    <w:pPr>
      <w:pBdr/>
      <w:spacing/>
      <w:ind/>
    </w:pPr>
    <w:rPr>
      <w:i/>
      <w:iCs/>
      <w:color w:val="404040" w:themeColor="text1" w:themeTint="BF"/>
      <w:lang w:val="en-GB"/>
    </w:rPr>
  </w:style>
  <w:style w:type="paragraph" w:styleId="1036">
    <w:name w:val="List Paragraph"/>
    <w:basedOn w:val="1008"/>
    <w:uiPriority w:val="34"/>
    <w:qFormat/>
    <w:pPr>
      <w:pBdr/>
      <w:spacing/>
      <w:ind w:left="720"/>
      <w:contextualSpacing w:val="true"/>
    </w:pPr>
  </w:style>
  <w:style w:type="character" w:styleId="1037">
    <w:name w:val="Intense Emphasis"/>
    <w:basedOn w:val="1018"/>
    <w:uiPriority w:val="21"/>
    <w:qFormat/>
    <w:pPr>
      <w:pBdr/>
      <w:spacing/>
      <w:ind/>
    </w:pPr>
    <w:rPr>
      <w:i/>
      <w:iCs/>
      <w:color w:val="0f4761" w:themeColor="accent1" w:themeShade="BF"/>
    </w:rPr>
  </w:style>
  <w:style w:type="paragraph" w:styleId="1038">
    <w:name w:val="Intense Quote"/>
    <w:basedOn w:val="1008"/>
    <w:next w:val="1008"/>
    <w:link w:val="1039"/>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039" w:customStyle="1">
    <w:name w:val="Intensives Zitat Zchn"/>
    <w:basedOn w:val="1018"/>
    <w:link w:val="1038"/>
    <w:uiPriority w:val="30"/>
    <w:pPr>
      <w:pBdr/>
      <w:spacing/>
      <w:ind/>
    </w:pPr>
    <w:rPr>
      <w:i/>
      <w:iCs/>
      <w:color w:val="0f4761" w:themeColor="accent1" w:themeShade="BF"/>
      <w:lang w:val="en-GB"/>
    </w:rPr>
  </w:style>
  <w:style w:type="character" w:styleId="1040">
    <w:name w:val="Intense Reference"/>
    <w:basedOn w:val="1018"/>
    <w:uiPriority w:val="32"/>
    <w:qFormat/>
    <w:pPr>
      <w:pBdr/>
      <w:spacing/>
      <w:ind/>
    </w:pPr>
    <w:rPr>
      <w:b/>
      <w:bCs/>
      <w:smallCaps/>
      <w:color w:val="0f4761" w:themeColor="accent1" w:themeShade="BF"/>
      <w:spacing w:val="5"/>
    </w:rPr>
  </w:style>
  <w:style w:type="paragraph" w:styleId="1041">
    <w:name w:val="TOC Heading"/>
    <w:basedOn w:val="1009"/>
    <w:next w:val="1008"/>
    <w:uiPriority w:val="39"/>
    <w:unhideWhenUsed/>
    <w:qFormat/>
    <w:pPr>
      <w:pBdr/>
      <w:spacing w:after="0" w:before="240"/>
      <w:ind/>
      <w:outlineLvl w:val="9"/>
    </w:pPr>
    <w:rPr>
      <w:sz w:val="32"/>
      <w:szCs w:val="32"/>
      <w:lang w:val="de-AT" w:eastAsia="de-AT"/>
      <w14:ligatures w14:val="none"/>
    </w:rPr>
  </w:style>
  <w:style w:type="paragraph" w:styleId="1042">
    <w:name w:val="toc 1"/>
    <w:basedOn w:val="1008"/>
    <w:next w:val="1008"/>
    <w:uiPriority w:val="39"/>
    <w:unhideWhenUsed/>
    <w:pPr>
      <w:pBdr/>
      <w:spacing w:after="100"/>
      <w:ind/>
    </w:pPr>
  </w:style>
  <w:style w:type="paragraph" w:styleId="1043">
    <w:name w:val="toc 2"/>
    <w:basedOn w:val="1008"/>
    <w:next w:val="1008"/>
    <w:uiPriority w:val="39"/>
    <w:unhideWhenUsed/>
    <w:pPr>
      <w:pBdr/>
      <w:spacing w:after="100"/>
      <w:ind w:left="220"/>
    </w:pPr>
  </w:style>
  <w:style w:type="character" w:styleId="1044">
    <w:name w:val="Hyperlink"/>
    <w:basedOn w:val="1018"/>
    <w:uiPriority w:val="99"/>
    <w:unhideWhenUsed/>
    <w:pPr>
      <w:pBdr/>
      <w:spacing/>
      <w:ind/>
    </w:pPr>
    <w:rPr>
      <w:color w:val="467886" w:themeColor="hyperlink"/>
      <w:u w:val="singl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footnotes" Target="footnotes.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numbering" Target="numbering.xml"/><Relationship Id="rId11" Type="http://schemas.openxmlformats.org/officeDocument/2006/relationships/customXml" Target="../customXml/item2.xml"/><Relationship Id="rId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fontTable" Target="fontTable.xml"/><Relationship Id="rId9" Type="http://schemas.openxmlformats.org/officeDocument/2006/relationships/customXml" Target="../customXml/item1.xm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A08B96092C07547BA86205C33570A78" ma:contentTypeVersion="13" ma:contentTypeDescription="Create a new document." ma:contentTypeScope="" ma:versionID="b783008e36999a587bd91e718f81a604">
  <xsd:schema xmlns:xsd="http://www.w3.org/2001/XMLSchema" xmlns:xs="http://www.w3.org/2001/XMLSchema" xmlns:p="http://schemas.microsoft.com/office/2006/metadata/properties" xmlns:ns2="94b87d17-5488-448f-8780-ac7d804e43ce" xmlns:ns3="2c5bd480-545c-4cd7-b94f-c11fffe8b363" targetNamespace="http://schemas.microsoft.com/office/2006/metadata/properties" ma:root="true" ma:fieldsID="f0f65fb2e8ff94d4676d8733ba0d9292" ns2:_="" ns3:_="">
    <xsd:import namespace="94b87d17-5488-448f-8780-ac7d804e43ce"/>
    <xsd:import namespace="2c5bd480-545c-4cd7-b94f-c11fffe8b3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87d17-5488-448f-8780-ac7d804e4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b306abc-96e6-4fef-9332-689858322d5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5bd480-545c-4cd7-b94f-c11fffe8b36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b6835d7-c7f2-4696-b8dd-ddcd2354d7b4}" ma:internalName="TaxCatchAll" ma:showField="CatchAllData" ma:web="2c5bd480-545c-4cd7-b94f-c11fffe8b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b87d17-5488-448f-8780-ac7d804e43ce">
      <Terms xmlns="http://schemas.microsoft.com/office/infopath/2007/PartnerControls"/>
    </lcf76f155ced4ddcb4097134ff3c332f>
    <TaxCatchAll xmlns="2c5bd480-545c-4cd7-b94f-c11fffe8b363" xsi:nil="true"/>
  </documentManagement>
</p:properties>
</file>

<file path=customXml/itemProps1.xml><?xml version="1.0" encoding="utf-8"?>
<ds:datastoreItem xmlns:ds="http://schemas.openxmlformats.org/officeDocument/2006/customXml" ds:itemID="{B3274B87-DDA1-4169-8ABE-585461EAD281}">
  <ds:schemaRefs>
    <ds:schemaRef ds:uri="http://schemas.openxmlformats.org/officeDocument/2006/bibliography"/>
  </ds:schemaRefs>
</ds:datastoreItem>
</file>

<file path=customXml/itemProps2.xml><?xml version="1.0" encoding="utf-8"?>
<ds:datastoreItem xmlns:ds="http://schemas.openxmlformats.org/officeDocument/2006/customXml" ds:itemID="{BEA6216F-976E-4111-B365-324D3262207A}"/>
</file>

<file path=customXml/itemProps3.xml><?xml version="1.0" encoding="utf-8"?>
<ds:datastoreItem xmlns:ds="http://schemas.openxmlformats.org/officeDocument/2006/customXml" ds:itemID="{92F0D437-A732-4B80-A898-8F2A08702B78}"/>
</file>

<file path=customXml/itemProps4.xml><?xml version="1.0" encoding="utf-8"?>
<ds:datastoreItem xmlns:ds="http://schemas.openxmlformats.org/officeDocument/2006/customXml" ds:itemID="{9F972C91-C4B1-4E3E-AD97-B72C29AE384D}"/>
</file>

<file path=docProps/app.xml><?xml version="1.0" encoding="utf-8"?>
<Properties xmlns="http://schemas.openxmlformats.org/officeDocument/2006/extended-properties" xmlns:vt="http://schemas.openxmlformats.org/officeDocument/2006/docPropsVTypes">
  <Template>Normal.dotm</Template>
  <Application>onlyoffice/8.2.2.22</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Corinna Wagner</dc:creator>
  <cp:keywords/>
  <dc:description/>
  <cp:lastModifiedBy>Corinna Wagner</cp:lastModifiedBy>
  <cp:revision>8</cp:revision>
  <dcterms:created xsi:type="dcterms:W3CDTF">2025-12-10T09:20:00Z</dcterms:created>
  <dcterms:modified xsi:type="dcterms:W3CDTF">2026-01-27T09:09:30Z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0x010100EA08B96092C07547BA86205C33570A78</vt:lpwstr>
  </property>
  <property fmtid="{D5CDD505-2E9C-101B-9397-08002B2CF9AE}" pid="3" name="MediaServiceImageTags">
    <vt:lpwstr/>
  </property>
</Properties>
</file>